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66F4" w:rsidRDefault="00E714E1">
      <w:pPr>
        <w:pStyle w:val="Default"/>
        <w:ind w:left="480"/>
        <w:jc w:val="center"/>
      </w:pPr>
      <w:bookmarkStart w:id="0" w:name="_GoBack"/>
      <w:bookmarkEnd w:id="0"/>
      <w:r>
        <w:rPr>
          <w:sz w:val="28"/>
          <w:szCs w:val="28"/>
        </w:rPr>
        <w:t>第</w:t>
      </w:r>
      <w:r>
        <w:rPr>
          <w:sz w:val="28"/>
          <w:szCs w:val="28"/>
        </w:rPr>
        <w:t xml:space="preserve"> 7 </w:t>
      </w:r>
      <w:r>
        <w:rPr>
          <w:sz w:val="28"/>
          <w:szCs w:val="28"/>
        </w:rPr>
        <w:t>屆</w:t>
      </w:r>
      <w:r>
        <w:rPr>
          <w:sz w:val="28"/>
          <w:szCs w:val="28"/>
        </w:rPr>
        <w:t xml:space="preserve"> </w:t>
      </w:r>
      <w:r>
        <w:rPr>
          <w:sz w:val="28"/>
          <w:szCs w:val="28"/>
        </w:rPr>
        <w:t>新住民及其子女築夢計畫報名簡章</w:t>
      </w:r>
    </w:p>
    <w:p w:rsidR="00EE66F4" w:rsidRDefault="00E714E1">
      <w:pPr>
        <w:pStyle w:val="Default"/>
      </w:pPr>
      <w:r>
        <w:t xml:space="preserve"> </w:t>
      </w:r>
      <w:r>
        <w:t>一、活動目的</w:t>
      </w:r>
    </w:p>
    <w:p w:rsidR="00EE66F4" w:rsidRDefault="00E714E1">
      <w:pPr>
        <w:pStyle w:val="Default"/>
        <w:rPr>
          <w:rFonts w:cs="Times New Roman"/>
          <w:kern w:val="3"/>
        </w:rPr>
      </w:pPr>
      <w:r>
        <w:rPr>
          <w:rFonts w:cs="Times New Roman"/>
          <w:kern w:val="3"/>
        </w:rPr>
        <w:t xml:space="preserve">    </w:t>
      </w:r>
      <w:r>
        <w:rPr>
          <w:rFonts w:cs="Times New Roman"/>
          <w:kern w:val="3"/>
        </w:rPr>
        <w:t>「與你共築，夢想實現」本計畫已邁入第</w:t>
      </w:r>
      <w:r>
        <w:rPr>
          <w:rFonts w:cs="Times New Roman"/>
          <w:kern w:val="3"/>
        </w:rPr>
        <w:t>7</w:t>
      </w:r>
      <w:r>
        <w:rPr>
          <w:rFonts w:cs="Times New Roman"/>
          <w:kern w:val="3"/>
        </w:rPr>
        <w:t>年，為協助新住民及其子女完成夢想並展現新住民夢</w:t>
      </w:r>
    </w:p>
    <w:p w:rsidR="00EE66F4" w:rsidRDefault="00E714E1">
      <w:pPr>
        <w:pStyle w:val="Default"/>
        <w:jc w:val="both"/>
        <w:rPr>
          <w:rFonts w:cs="Times New Roman"/>
          <w:kern w:val="3"/>
        </w:rPr>
      </w:pPr>
      <w:r>
        <w:rPr>
          <w:rFonts w:cs="Times New Roman"/>
          <w:kern w:val="3"/>
        </w:rPr>
        <w:t xml:space="preserve">     </w:t>
      </w:r>
      <w:r>
        <w:rPr>
          <w:rFonts w:cs="Times New Roman"/>
          <w:kern w:val="3"/>
        </w:rPr>
        <w:t>想類型多元，本屆計畫鼓勵新住民及其子女透過不同築夢計畫主題展現夢想多元性；透過影片</w:t>
      </w:r>
      <w:r>
        <w:rPr>
          <w:rFonts w:cs="Times New Roman"/>
          <w:kern w:val="3"/>
        </w:rPr>
        <w:t xml:space="preserve">  </w:t>
      </w:r>
    </w:p>
    <w:p w:rsidR="00EE66F4" w:rsidRDefault="00E714E1">
      <w:pPr>
        <w:pStyle w:val="Default"/>
        <w:rPr>
          <w:rFonts w:cs="Times New Roman"/>
          <w:kern w:val="3"/>
        </w:rPr>
      </w:pPr>
      <w:r>
        <w:rPr>
          <w:rFonts w:cs="Times New Roman"/>
          <w:kern w:val="3"/>
        </w:rPr>
        <w:t xml:space="preserve">     </w:t>
      </w:r>
      <w:r>
        <w:rPr>
          <w:rFonts w:cs="Times New Roman"/>
          <w:kern w:val="3"/>
        </w:rPr>
        <w:t>拍攝與各界分享，增加大眾對新住民及其子女的瞭解與認識，提升民眾多元文化素養知能，並</w:t>
      </w:r>
    </w:p>
    <w:p w:rsidR="00EE66F4" w:rsidRDefault="00E714E1">
      <w:pPr>
        <w:pStyle w:val="Default"/>
        <w:rPr>
          <w:rFonts w:cs="Times New Roman"/>
          <w:kern w:val="3"/>
        </w:rPr>
      </w:pPr>
      <w:r>
        <w:rPr>
          <w:rFonts w:cs="Times New Roman"/>
          <w:kern w:val="3"/>
        </w:rPr>
        <w:t xml:space="preserve">     </w:t>
      </w:r>
      <w:r>
        <w:rPr>
          <w:rFonts w:cs="Times New Roman"/>
          <w:kern w:val="3"/>
        </w:rPr>
        <w:t>以生動活潑的方式，讓民眾感受政府照顧輔導新住民之用心。</w:t>
      </w:r>
    </w:p>
    <w:p w:rsidR="00EE66F4" w:rsidRDefault="00E714E1">
      <w:pPr>
        <w:pStyle w:val="Default"/>
      </w:pPr>
      <w:r>
        <w:t xml:space="preserve"> </w:t>
      </w:r>
      <w:r>
        <w:t>二、主辦單位：內政部移民署</w:t>
      </w:r>
    </w:p>
    <w:p w:rsidR="00EE66F4" w:rsidRDefault="00E714E1">
      <w:pPr>
        <w:pStyle w:val="Default"/>
      </w:pPr>
      <w:r>
        <w:t xml:space="preserve"> </w:t>
      </w:r>
      <w:r>
        <w:t>三、報名資格</w:t>
      </w:r>
    </w:p>
    <w:p w:rsidR="00EE66F4" w:rsidRDefault="00E714E1">
      <w:pPr>
        <w:pStyle w:val="Default"/>
        <w:numPr>
          <w:ilvl w:val="0"/>
          <w:numId w:val="1"/>
        </w:numPr>
        <w:ind w:left="1996" w:hanging="1503"/>
        <w:jc w:val="both"/>
      </w:pPr>
      <w:r>
        <w:t>新住民：</w:t>
      </w:r>
      <w:proofErr w:type="gramStart"/>
      <w:r>
        <w:t>現或曾</w:t>
      </w:r>
      <w:proofErr w:type="gramEnd"/>
      <w:r>
        <w:t>與國人結婚之外國人、無國籍人、大陸地區人民、香港或澳門居民及歸化</w:t>
      </w:r>
      <w:r>
        <w:t xml:space="preserve">         </w:t>
      </w:r>
      <w:r>
        <w:t>取得我國國籍者之無戶籍國民，且在臺合法居留、定居或設有戶籍。</w:t>
      </w:r>
    </w:p>
    <w:p w:rsidR="00EE66F4" w:rsidRDefault="00E714E1">
      <w:pPr>
        <w:pStyle w:val="Default"/>
        <w:numPr>
          <w:ilvl w:val="0"/>
          <w:numId w:val="1"/>
        </w:numPr>
        <w:ind w:left="891" w:hanging="471"/>
        <w:jc w:val="both"/>
      </w:pPr>
      <w:r>
        <w:t>新住民子女：上述新住民之已設籍子女，且在</w:t>
      </w:r>
      <w:proofErr w:type="gramStart"/>
      <w:r>
        <w:t>臺</w:t>
      </w:r>
      <w:proofErr w:type="gramEnd"/>
      <w:r>
        <w:t>居住及就學者，如有特殊情形，將視個案認</w:t>
      </w:r>
    </w:p>
    <w:p w:rsidR="00EE66F4" w:rsidRDefault="00E714E1">
      <w:pPr>
        <w:pStyle w:val="Default"/>
      </w:pPr>
      <w:r>
        <w:t xml:space="preserve">                    </w:t>
      </w:r>
      <w:r>
        <w:t>定。</w:t>
      </w:r>
    </w:p>
    <w:p w:rsidR="00EE66F4" w:rsidRDefault="00E714E1">
      <w:pPr>
        <w:pStyle w:val="Default"/>
        <w:numPr>
          <w:ilvl w:val="0"/>
          <w:numId w:val="2"/>
        </w:numPr>
      </w:pPr>
      <w:r>
        <w:t>報名類別</w:t>
      </w:r>
    </w:p>
    <w:p w:rsidR="00EE66F4" w:rsidRDefault="00E714E1">
      <w:pPr>
        <w:numPr>
          <w:ilvl w:val="0"/>
          <w:numId w:val="3"/>
        </w:numPr>
        <w:rPr>
          <w:rFonts w:ascii="標楷體" w:eastAsia="標楷體" w:hAnsi="標楷體"/>
          <w:color w:val="000000"/>
          <w:kern w:val="0"/>
        </w:rPr>
      </w:pPr>
      <w:r>
        <w:rPr>
          <w:rFonts w:ascii="標楷體" w:eastAsia="標楷體" w:hAnsi="標楷體"/>
          <w:color w:val="000000"/>
          <w:kern w:val="0"/>
        </w:rPr>
        <w:t>報名組別</w:t>
      </w:r>
      <w:r>
        <w:rPr>
          <w:rFonts w:ascii="標楷體" w:eastAsia="標楷體" w:hAnsi="標楷體"/>
          <w:color w:val="000000"/>
          <w:kern w:val="0"/>
        </w:rPr>
        <w:t>:</w:t>
      </w:r>
      <w:r>
        <w:rPr>
          <w:rFonts w:ascii="標楷體" w:eastAsia="標楷體" w:hAnsi="標楷體"/>
          <w:color w:val="000000"/>
          <w:kern w:val="0"/>
        </w:rPr>
        <w:t>共五大主題組，依下列主題組擇</w:t>
      </w:r>
      <w:proofErr w:type="gramStart"/>
      <w:r>
        <w:rPr>
          <w:rFonts w:ascii="標楷體" w:eastAsia="標楷體" w:hAnsi="標楷體"/>
          <w:color w:val="000000"/>
          <w:kern w:val="0"/>
        </w:rPr>
        <w:t>一</w:t>
      </w:r>
      <w:proofErr w:type="gramEnd"/>
      <w:r>
        <w:rPr>
          <w:rFonts w:ascii="標楷體" w:eastAsia="標楷體" w:hAnsi="標楷體"/>
          <w:color w:val="000000"/>
          <w:kern w:val="0"/>
        </w:rPr>
        <w:t>報名，重複報名者取消參加資格。</w:t>
      </w:r>
    </w:p>
    <w:p w:rsidR="00EE66F4" w:rsidRDefault="00E714E1">
      <w:pPr>
        <w:pStyle w:val="8"/>
        <w:numPr>
          <w:ilvl w:val="0"/>
          <w:numId w:val="4"/>
        </w:numPr>
        <w:spacing w:line="240" w:lineRule="auto"/>
        <w:ind w:left="1361" w:hanging="482"/>
        <w:jc w:val="both"/>
        <w:rPr>
          <w:rFonts w:ascii="標楷體" w:eastAsia="標楷體" w:hAnsi="標楷體"/>
          <w:color w:val="000000"/>
          <w:sz w:val="24"/>
          <w:szCs w:val="24"/>
        </w:rPr>
      </w:pPr>
      <w:r>
        <w:rPr>
          <w:rFonts w:ascii="標楷體" w:eastAsia="標楷體" w:hAnsi="標楷體"/>
          <w:color w:val="000000"/>
          <w:sz w:val="24"/>
          <w:szCs w:val="24"/>
        </w:rPr>
        <w:t>創業與行銷組</w:t>
      </w:r>
    </w:p>
    <w:p w:rsidR="00EE66F4" w:rsidRDefault="00E714E1">
      <w:pPr>
        <w:pStyle w:val="8"/>
        <w:numPr>
          <w:ilvl w:val="0"/>
          <w:numId w:val="4"/>
        </w:numPr>
        <w:spacing w:line="240" w:lineRule="auto"/>
        <w:ind w:left="1361" w:hanging="482"/>
        <w:jc w:val="both"/>
        <w:rPr>
          <w:rFonts w:ascii="標楷體" w:eastAsia="標楷體" w:hAnsi="標楷體"/>
          <w:color w:val="000000"/>
          <w:sz w:val="24"/>
          <w:szCs w:val="24"/>
        </w:rPr>
      </w:pPr>
      <w:r>
        <w:rPr>
          <w:rFonts w:ascii="標楷體" w:eastAsia="標楷體" w:hAnsi="標楷體"/>
          <w:color w:val="000000"/>
          <w:sz w:val="24"/>
          <w:szCs w:val="24"/>
        </w:rPr>
        <w:t>教育學習與藝文組</w:t>
      </w:r>
    </w:p>
    <w:p w:rsidR="00EE66F4" w:rsidRDefault="00E714E1">
      <w:pPr>
        <w:numPr>
          <w:ilvl w:val="0"/>
          <w:numId w:val="4"/>
        </w:numPr>
        <w:rPr>
          <w:rFonts w:ascii="標楷體" w:eastAsia="標楷體" w:hAnsi="標楷體"/>
          <w:color w:val="000000"/>
        </w:rPr>
      </w:pPr>
      <w:r>
        <w:rPr>
          <w:rFonts w:ascii="標楷體" w:eastAsia="標楷體" w:hAnsi="標楷體"/>
          <w:color w:val="000000"/>
        </w:rPr>
        <w:t>多元媒體與數位科技組</w:t>
      </w:r>
    </w:p>
    <w:p w:rsidR="00EE66F4" w:rsidRDefault="00E714E1">
      <w:pPr>
        <w:numPr>
          <w:ilvl w:val="0"/>
          <w:numId w:val="4"/>
        </w:numPr>
        <w:rPr>
          <w:rFonts w:ascii="標楷體" w:eastAsia="標楷體" w:hAnsi="標楷體"/>
          <w:color w:val="000000"/>
        </w:rPr>
      </w:pPr>
      <w:r>
        <w:rPr>
          <w:rFonts w:ascii="標楷體" w:eastAsia="標楷體" w:hAnsi="標楷體"/>
          <w:color w:val="000000"/>
        </w:rPr>
        <w:t>社會公益服務組</w:t>
      </w:r>
    </w:p>
    <w:p w:rsidR="00EE66F4" w:rsidRDefault="00E714E1">
      <w:pPr>
        <w:numPr>
          <w:ilvl w:val="0"/>
          <w:numId w:val="4"/>
        </w:numPr>
        <w:rPr>
          <w:rFonts w:ascii="標楷體" w:eastAsia="標楷體" w:hAnsi="標楷體"/>
          <w:color w:val="000000"/>
        </w:rPr>
      </w:pPr>
      <w:r>
        <w:rPr>
          <w:rFonts w:ascii="標楷體" w:eastAsia="標楷體" w:hAnsi="標楷體"/>
          <w:color w:val="000000"/>
        </w:rPr>
        <w:t>環境保護與永續發展組</w:t>
      </w:r>
    </w:p>
    <w:p w:rsidR="00EE66F4" w:rsidRDefault="00E714E1">
      <w:pPr>
        <w:numPr>
          <w:ilvl w:val="0"/>
          <w:numId w:val="3"/>
        </w:numPr>
        <w:ind w:left="907" w:hanging="510"/>
        <w:rPr>
          <w:rFonts w:ascii="標楷體" w:eastAsia="標楷體" w:hAnsi="標楷體"/>
          <w:color w:val="000000"/>
        </w:rPr>
      </w:pPr>
      <w:r>
        <w:rPr>
          <w:rFonts w:ascii="標楷體" w:eastAsia="標楷體" w:hAnsi="標楷體"/>
          <w:color w:val="000000"/>
        </w:rPr>
        <w:t>參加對象</w:t>
      </w:r>
      <w:r>
        <w:rPr>
          <w:rFonts w:ascii="標楷體" w:eastAsia="標楷體" w:hAnsi="標楷體"/>
          <w:color w:val="000000"/>
        </w:rPr>
        <w:t>:</w:t>
      </w:r>
      <w:r>
        <w:rPr>
          <w:rFonts w:ascii="標楷體" w:eastAsia="標楷體" w:hAnsi="標楷體"/>
          <w:color w:val="000000"/>
        </w:rPr>
        <w:t>上述</w:t>
      </w:r>
      <w:r>
        <w:rPr>
          <w:rFonts w:ascii="標楷體" w:eastAsia="標楷體" w:hAnsi="標楷體"/>
          <w:color w:val="000000"/>
        </w:rPr>
        <w:t>5</w:t>
      </w:r>
      <w:r>
        <w:rPr>
          <w:rFonts w:ascii="標楷體" w:eastAsia="標楷體" w:hAnsi="標楷體"/>
          <w:color w:val="000000"/>
        </w:rPr>
        <w:t>大主題組須由新住民個人或其子女至少</w:t>
      </w:r>
      <w:r>
        <w:rPr>
          <w:rFonts w:ascii="標楷體" w:eastAsia="標楷體" w:hAnsi="標楷體"/>
          <w:color w:val="000000"/>
        </w:rPr>
        <w:t>2</w:t>
      </w:r>
      <w:r>
        <w:rPr>
          <w:rFonts w:ascii="標楷體" w:eastAsia="標楷體" w:hAnsi="標楷體"/>
          <w:color w:val="000000"/>
        </w:rPr>
        <w:t>人為主要報名者，其餘成員則不限為國人或外國人，每組參與人數至多</w:t>
      </w:r>
      <w:r>
        <w:rPr>
          <w:rFonts w:ascii="標楷體" w:eastAsia="標楷體" w:hAnsi="標楷體"/>
          <w:color w:val="000000"/>
        </w:rPr>
        <w:t>5</w:t>
      </w:r>
      <w:r>
        <w:rPr>
          <w:rFonts w:ascii="標楷體" w:eastAsia="標楷體" w:hAnsi="標楷體"/>
          <w:color w:val="000000"/>
        </w:rPr>
        <w:t>人。另為擴大計畫執行效益，曾參加本計畫歷屆已獲補助者，不得再報名或列名計畫成員。</w:t>
      </w:r>
    </w:p>
    <w:p w:rsidR="00EE66F4" w:rsidRDefault="00E714E1">
      <w:pPr>
        <w:pStyle w:val="Default"/>
      </w:pPr>
      <w:r>
        <w:t xml:space="preserve"> </w:t>
      </w:r>
      <w:r>
        <w:t>五、活動期程</w:t>
      </w:r>
    </w:p>
    <w:p w:rsidR="00EE66F4" w:rsidRDefault="00E714E1">
      <w:pPr>
        <w:pStyle w:val="Default"/>
        <w:numPr>
          <w:ilvl w:val="0"/>
          <w:numId w:val="5"/>
        </w:numPr>
        <w:jc w:val="both"/>
      </w:pPr>
      <w:r>
        <w:t>報名期間：自即日起至</w:t>
      </w:r>
      <w:r>
        <w:t>109</w:t>
      </w:r>
      <w:r>
        <w:t>年</w:t>
      </w:r>
      <w:r>
        <w:t>12</w:t>
      </w:r>
      <w:r>
        <w:t>月</w:t>
      </w:r>
      <w:r>
        <w:t>31</w:t>
      </w:r>
      <w:r>
        <w:t>日</w:t>
      </w:r>
      <w:r>
        <w:t>(</w:t>
      </w:r>
      <w:r>
        <w:t>星期四</w:t>
      </w:r>
      <w:r>
        <w:t>)</w:t>
      </w:r>
      <w:r>
        <w:t>止。</w:t>
      </w:r>
    </w:p>
    <w:p w:rsidR="00EE66F4" w:rsidRDefault="00E714E1">
      <w:pPr>
        <w:pStyle w:val="Default"/>
        <w:numPr>
          <w:ilvl w:val="0"/>
          <w:numId w:val="5"/>
        </w:numPr>
        <w:ind w:left="891" w:hanging="471"/>
        <w:jc w:val="both"/>
      </w:pPr>
      <w:r>
        <w:t>獲獎名單公布：預計</w:t>
      </w:r>
      <w:r>
        <w:t>110</w:t>
      </w:r>
      <w:r>
        <w:t>年</w:t>
      </w:r>
      <w:r>
        <w:t>1</w:t>
      </w:r>
      <w:r>
        <w:t>月中旬公布。</w:t>
      </w:r>
    </w:p>
    <w:p w:rsidR="00EE66F4" w:rsidRDefault="00E714E1">
      <w:pPr>
        <w:pStyle w:val="Default"/>
        <w:numPr>
          <w:ilvl w:val="0"/>
          <w:numId w:val="5"/>
        </w:numPr>
        <w:jc w:val="both"/>
      </w:pPr>
      <w:r>
        <w:t>獲獎</w:t>
      </w:r>
      <w:proofErr w:type="gramStart"/>
      <w:r>
        <w:t>者築夢期</w:t>
      </w:r>
      <w:proofErr w:type="gramEnd"/>
      <w:r>
        <w:t>程：預計</w:t>
      </w:r>
      <w:r>
        <w:t>110</w:t>
      </w:r>
      <w:r>
        <w:t>年</w:t>
      </w:r>
      <w:r>
        <w:t>1</w:t>
      </w:r>
      <w:r>
        <w:t>月中旬至</w:t>
      </w:r>
      <w:r>
        <w:t>110</w:t>
      </w:r>
      <w:r>
        <w:t>年</w:t>
      </w:r>
      <w:r>
        <w:t>4</w:t>
      </w:r>
      <w:r>
        <w:t>月中旬。</w:t>
      </w:r>
    </w:p>
    <w:p w:rsidR="00EE66F4" w:rsidRDefault="00E714E1">
      <w:pPr>
        <w:pStyle w:val="Default"/>
        <w:numPr>
          <w:ilvl w:val="0"/>
          <w:numId w:val="5"/>
        </w:numPr>
        <w:jc w:val="both"/>
      </w:pPr>
      <w:r>
        <w:t>成果發表暨圓夢祝賀茶會：暫訂於</w:t>
      </w:r>
      <w:r>
        <w:t>110</w:t>
      </w:r>
      <w:r>
        <w:t>年</w:t>
      </w:r>
      <w:r>
        <w:t>5</w:t>
      </w:r>
      <w:r>
        <w:t>月至</w:t>
      </w:r>
      <w:r>
        <w:t>6</w:t>
      </w:r>
      <w:r>
        <w:t>月辦理。</w:t>
      </w:r>
    </w:p>
    <w:p w:rsidR="00EE66F4" w:rsidRDefault="00E714E1">
      <w:pPr>
        <w:pStyle w:val="Default"/>
        <w:jc w:val="both"/>
      </w:pPr>
      <w:r>
        <w:t xml:space="preserve">    </w:t>
      </w:r>
      <w:r>
        <w:t>備註：報名及其他活</w:t>
      </w:r>
      <w:r>
        <w:t>動日期如有變更，請</w:t>
      </w:r>
      <w:proofErr w:type="gramStart"/>
      <w:r>
        <w:t>以本署全球</w:t>
      </w:r>
      <w:proofErr w:type="gramEnd"/>
      <w:r>
        <w:t>資訊網公告為主。</w:t>
      </w:r>
    </w:p>
    <w:p w:rsidR="00EE66F4" w:rsidRDefault="00E714E1">
      <w:pPr>
        <w:pStyle w:val="Default"/>
        <w:jc w:val="both"/>
      </w:pPr>
      <w:r>
        <w:t xml:space="preserve"> </w:t>
      </w:r>
      <w:r>
        <w:t>六、活動甄選辦法</w:t>
      </w:r>
    </w:p>
    <w:p w:rsidR="00EE66F4" w:rsidRDefault="00E714E1">
      <w:pPr>
        <w:pStyle w:val="Default"/>
        <w:numPr>
          <w:ilvl w:val="0"/>
          <w:numId w:val="6"/>
        </w:numPr>
        <w:jc w:val="both"/>
      </w:pPr>
      <w:r>
        <w:t>計畫主題：題目自訂，但須與所報名主題組別</w:t>
      </w:r>
      <w:r>
        <w:t>(</w:t>
      </w:r>
      <w:r>
        <w:t>創業與行銷、教育學習與藝文、多元媒體與</w:t>
      </w:r>
    </w:p>
    <w:p w:rsidR="00EE66F4" w:rsidRDefault="00E714E1">
      <w:pPr>
        <w:pStyle w:val="Default"/>
        <w:ind w:left="964"/>
        <w:jc w:val="both"/>
      </w:pPr>
      <w:r>
        <w:t>數位科技、社會公益服務、環境保護與永續發展等</w:t>
      </w:r>
      <w:r>
        <w:t>)</w:t>
      </w:r>
      <w:r>
        <w:t>議題相關。</w:t>
      </w:r>
    </w:p>
    <w:p w:rsidR="00EE66F4" w:rsidRDefault="00E714E1">
      <w:pPr>
        <w:pStyle w:val="Default"/>
        <w:numPr>
          <w:ilvl w:val="0"/>
          <w:numId w:val="6"/>
        </w:numPr>
        <w:ind w:left="891" w:hanging="471"/>
        <w:jc w:val="both"/>
      </w:pPr>
      <w:r>
        <w:t>計畫實施地點：於國內</w:t>
      </w:r>
      <w:r>
        <w:t>(</w:t>
      </w:r>
      <w:r>
        <w:t>含離島地區</w:t>
      </w:r>
      <w:r>
        <w:t>)</w:t>
      </w:r>
      <w:r>
        <w:t>。</w:t>
      </w:r>
      <w:r>
        <w:t xml:space="preserve"> </w:t>
      </w:r>
    </w:p>
    <w:p w:rsidR="00EE66F4" w:rsidRDefault="00E714E1">
      <w:pPr>
        <w:pStyle w:val="Default"/>
        <w:numPr>
          <w:ilvl w:val="0"/>
          <w:numId w:val="6"/>
        </w:numPr>
        <w:ind w:left="891" w:hanging="471"/>
        <w:jc w:val="both"/>
      </w:pPr>
      <w:r>
        <w:t>甄選內容：依</w:t>
      </w:r>
      <w:r>
        <w:t>5</w:t>
      </w:r>
      <w:r>
        <w:t>大主題組別撰寫築夢計畫書。</w:t>
      </w:r>
    </w:p>
    <w:p w:rsidR="00EE66F4" w:rsidRDefault="00E714E1">
      <w:pPr>
        <w:pStyle w:val="Default"/>
        <w:numPr>
          <w:ilvl w:val="0"/>
          <w:numId w:val="6"/>
        </w:numPr>
        <w:ind w:left="891" w:hanging="471"/>
        <w:jc w:val="both"/>
      </w:pPr>
      <w:r>
        <w:t>報名方式：</w:t>
      </w:r>
      <w:r>
        <w:rPr>
          <w:rFonts w:cs="Calibri"/>
        </w:rPr>
        <w:t>參加者須依序完成下列兩程序</w:t>
      </w:r>
      <w:r>
        <w:rPr>
          <w:rFonts w:ascii="新細明體" w:hAnsi="新細明體" w:cs="Calibri"/>
        </w:rPr>
        <w:t>，</w:t>
      </w:r>
      <w:r>
        <w:rPr>
          <w:rFonts w:cs="Calibri"/>
        </w:rPr>
        <w:t>報名始算完成</w:t>
      </w:r>
      <w:r>
        <w:rPr>
          <w:rFonts w:ascii="新細明體" w:hAnsi="新細明體" w:cs="Calibri"/>
        </w:rPr>
        <w:t>，</w:t>
      </w:r>
      <w:r>
        <w:rPr>
          <w:rFonts w:cs="Calibri"/>
        </w:rPr>
        <w:t>另為確保資料無誤</w:t>
      </w:r>
      <w:r>
        <w:rPr>
          <w:rFonts w:ascii="新細明體" w:hAnsi="新細明體" w:cs="Calibri"/>
        </w:rPr>
        <w:t>，</w:t>
      </w:r>
      <w:r>
        <w:rPr>
          <w:rFonts w:cs="Calibri"/>
        </w:rPr>
        <w:t>審核內容將</w:t>
      </w:r>
    </w:p>
    <w:p w:rsidR="00EE66F4" w:rsidRDefault="00E714E1">
      <w:pPr>
        <w:autoSpaceDE w:val="0"/>
        <w:ind w:left="240"/>
      </w:pPr>
      <w:r>
        <w:rPr>
          <w:rFonts w:ascii="標楷體" w:eastAsia="標楷體" w:hAnsi="標楷體" w:cs="Calibri"/>
          <w:color w:val="000000"/>
          <w:kern w:val="0"/>
        </w:rPr>
        <w:t xml:space="preserve">      </w:t>
      </w:r>
      <w:r>
        <w:rPr>
          <w:rFonts w:ascii="標楷體" w:eastAsia="標楷體" w:hAnsi="標楷體" w:cs="Calibri"/>
          <w:color w:val="000000"/>
          <w:kern w:val="0"/>
        </w:rPr>
        <w:t>以書面報名資料為主</w:t>
      </w:r>
      <w:r>
        <w:rPr>
          <w:rFonts w:ascii="新細明體" w:hAnsi="新細明體" w:cs="Calibri"/>
          <w:color w:val="000000"/>
          <w:kern w:val="0"/>
        </w:rPr>
        <w:t>。</w:t>
      </w:r>
      <w:r>
        <w:rPr>
          <w:rFonts w:ascii="標楷體" w:eastAsia="標楷體" w:hAnsi="標楷體" w:cs="Calibri"/>
          <w:color w:val="000000"/>
          <w:kern w:val="0"/>
        </w:rPr>
        <w:t xml:space="preserve"> </w:t>
      </w:r>
    </w:p>
    <w:p w:rsidR="00EE66F4" w:rsidRDefault="00E714E1">
      <w:pPr>
        <w:autoSpaceDE w:val="0"/>
      </w:pPr>
      <w:r>
        <w:rPr>
          <w:rFonts w:ascii="標楷體" w:eastAsia="標楷體" w:hAnsi="標楷體" w:cs="Calibri"/>
          <w:color w:val="000000"/>
          <w:kern w:val="0"/>
        </w:rPr>
        <w:t xml:space="preserve">       1.</w:t>
      </w:r>
      <w:r>
        <w:rPr>
          <w:rFonts w:ascii="標楷體" w:eastAsia="標楷體" w:hAnsi="標楷體" w:cs="標楷體"/>
          <w:color w:val="000000"/>
          <w:kern w:val="0"/>
        </w:rPr>
        <w:t>須先於本</w:t>
      </w:r>
      <w:proofErr w:type="gramStart"/>
      <w:r>
        <w:rPr>
          <w:rFonts w:ascii="標楷體" w:eastAsia="標楷體" w:hAnsi="標楷體" w:cs="標楷體"/>
          <w:color w:val="000000"/>
          <w:kern w:val="0"/>
        </w:rPr>
        <w:t>計畫線上報名系統登打報</w:t>
      </w:r>
      <w:proofErr w:type="gramEnd"/>
      <w:r>
        <w:rPr>
          <w:rFonts w:ascii="標楷體" w:eastAsia="標楷體" w:hAnsi="標楷體" w:cs="標楷體"/>
          <w:color w:val="000000"/>
          <w:kern w:val="0"/>
        </w:rPr>
        <w:t>名相關資訊</w:t>
      </w:r>
      <w:r>
        <w:rPr>
          <w:rFonts w:ascii="標楷體" w:eastAsia="標楷體" w:hAnsi="標楷體" w:cs="標楷體"/>
          <w:color w:val="000000"/>
          <w:kern w:val="0"/>
        </w:rPr>
        <w:t>(</w:t>
      </w:r>
      <w:r>
        <w:rPr>
          <w:rFonts w:ascii="標楷體" w:eastAsia="標楷體" w:hAnsi="標楷體" w:cs="標楷體"/>
          <w:color w:val="000000"/>
          <w:kern w:val="0"/>
        </w:rPr>
        <w:t>報名網址如下</w:t>
      </w:r>
      <w:r>
        <w:rPr>
          <w:rFonts w:ascii="標楷體" w:eastAsia="標楷體" w:hAnsi="標楷體" w:cs="標楷體"/>
          <w:color w:val="000000"/>
          <w:kern w:val="0"/>
        </w:rPr>
        <w:t>:</w:t>
      </w:r>
    </w:p>
    <w:p w:rsidR="00EE66F4" w:rsidRDefault="00E714E1">
      <w:pPr>
        <w:ind w:left="480" w:firstLine="720"/>
      </w:pPr>
      <w:r>
        <w:rPr>
          <w:rFonts w:ascii="標楷體" w:eastAsia="標楷體" w:hAnsi="標楷體" w:cs="標楷體"/>
          <w:kern w:val="0"/>
        </w:rPr>
        <w:t>https://www.beclass.com/rid=2443ea55fbdc7f421e43)</w:t>
      </w:r>
      <w:r>
        <w:rPr>
          <w:rFonts w:ascii="標楷體" w:eastAsia="標楷體" w:hAnsi="標楷體" w:cs="標楷體"/>
          <w:color w:val="000000"/>
          <w:kern w:val="0"/>
        </w:rPr>
        <w:t>。</w:t>
      </w:r>
    </w:p>
    <w:p w:rsidR="00EE66F4" w:rsidRDefault="00E714E1">
      <w:pPr>
        <w:autoSpaceDE w:val="0"/>
        <w:jc w:val="both"/>
      </w:pPr>
      <w:r>
        <w:rPr>
          <w:rFonts w:ascii="標楷體" w:eastAsia="標楷體" w:hAnsi="標楷體" w:cs="標楷體"/>
          <w:color w:val="000000"/>
          <w:kern w:val="0"/>
        </w:rPr>
        <w:t xml:space="preserve">       2.</w:t>
      </w:r>
      <w:r>
        <w:rPr>
          <w:rFonts w:ascii="標楷體" w:eastAsia="標楷體" w:hAnsi="標楷體" w:cs="標楷體"/>
          <w:color w:val="000000"/>
          <w:kern w:val="0"/>
        </w:rPr>
        <w:t>再</w:t>
      </w:r>
      <w:proofErr w:type="gramStart"/>
      <w:r>
        <w:rPr>
          <w:rFonts w:ascii="標楷體" w:eastAsia="標楷體" w:hAnsi="標楷體" w:cs="標楷體"/>
          <w:color w:val="000000"/>
          <w:kern w:val="0"/>
        </w:rPr>
        <w:t>至本署全球</w:t>
      </w:r>
      <w:proofErr w:type="gramEnd"/>
      <w:r>
        <w:rPr>
          <w:rFonts w:ascii="標楷體" w:eastAsia="標楷體" w:hAnsi="標楷體" w:cs="標楷體"/>
          <w:color w:val="000000"/>
          <w:kern w:val="0"/>
        </w:rPr>
        <w:t>資訊網</w:t>
      </w:r>
      <w:r>
        <w:rPr>
          <w:rFonts w:ascii="標楷體" w:eastAsia="標楷體" w:hAnsi="標楷體" w:cs="標楷體"/>
          <w:color w:val="000000"/>
          <w:kern w:val="0"/>
        </w:rPr>
        <w:t>(</w:t>
      </w:r>
      <w:hyperlink r:id="rId7" w:history="1">
        <w:r>
          <w:rPr>
            <w:rStyle w:val="a3"/>
            <w:rFonts w:ascii="標楷體" w:eastAsia="標楷體" w:hAnsi="標楷體" w:cs="標楷體"/>
            <w:color w:val="000000"/>
            <w:kern w:val="0"/>
            <w:u w:val="none"/>
          </w:rPr>
          <w:t>https://www.immigration.gov.tw</w:t>
        </w:r>
      </w:hyperlink>
      <w:r>
        <w:rPr>
          <w:rFonts w:ascii="標楷體" w:eastAsia="標楷體" w:hAnsi="標楷體" w:cs="標楷體"/>
          <w:color w:val="000000"/>
          <w:kern w:val="0"/>
        </w:rPr>
        <w:t>)</w:t>
      </w:r>
      <w:r>
        <w:rPr>
          <w:rFonts w:ascii="標楷體" w:eastAsia="標楷體" w:hAnsi="標楷體" w:cs="標楷體"/>
          <w:color w:val="000000"/>
          <w:kern w:val="0"/>
        </w:rPr>
        <w:t>或新住民培力發展資訊網</w:t>
      </w:r>
    </w:p>
    <w:p w:rsidR="00EE66F4" w:rsidRDefault="00E714E1">
      <w:pPr>
        <w:autoSpaceDE w:val="0"/>
        <w:jc w:val="both"/>
      </w:pPr>
      <w:r>
        <w:rPr>
          <w:rFonts w:ascii="標楷體" w:eastAsia="標楷體" w:hAnsi="標楷體" w:cs="標楷體"/>
          <w:color w:val="000000"/>
          <w:kern w:val="0"/>
        </w:rPr>
        <w:t xml:space="preserve">         (</w:t>
      </w:r>
      <w:hyperlink r:id="rId8" w:history="1">
        <w:r>
          <w:rPr>
            <w:rStyle w:val="a3"/>
            <w:rFonts w:ascii="標楷體" w:eastAsia="標楷體" w:hAnsi="標楷體" w:cs="標楷體"/>
            <w:color w:val="000000"/>
            <w:kern w:val="0"/>
            <w:u w:val="none"/>
          </w:rPr>
          <w:t>https://ifi.immigration.gov.tw</w:t>
        </w:r>
      </w:hyperlink>
      <w:r>
        <w:rPr>
          <w:rFonts w:ascii="標楷體" w:eastAsia="標楷體" w:hAnsi="標楷體" w:cs="標楷體"/>
          <w:color w:val="000000"/>
          <w:kern w:val="0"/>
        </w:rPr>
        <w:t>)</w:t>
      </w:r>
      <w:r>
        <w:rPr>
          <w:rFonts w:ascii="標楷體" w:eastAsia="標楷體" w:hAnsi="標楷體" w:cs="標楷體"/>
          <w:color w:val="000000"/>
          <w:kern w:val="0"/>
        </w:rPr>
        <w:t>下載報名表及</w:t>
      </w:r>
      <w:r>
        <w:rPr>
          <w:rFonts w:ascii="標楷體" w:eastAsia="標楷體" w:hAnsi="標楷體" w:cs="標楷體"/>
          <w:color w:val="000000"/>
          <w:kern w:val="0"/>
        </w:rPr>
        <w:t>計畫書</w:t>
      </w:r>
      <w:r>
        <w:rPr>
          <w:rFonts w:ascii="新細明體" w:hAnsi="新細明體" w:cs="標楷體"/>
          <w:color w:val="000000"/>
          <w:kern w:val="0"/>
        </w:rPr>
        <w:t>，</w:t>
      </w:r>
      <w:r>
        <w:rPr>
          <w:rFonts w:ascii="標楷體" w:eastAsia="標楷體" w:hAnsi="標楷體" w:cs="標楷體"/>
          <w:color w:val="000000"/>
          <w:kern w:val="0"/>
        </w:rPr>
        <w:t>於填寫完畢後</w:t>
      </w:r>
      <w:r>
        <w:rPr>
          <w:rFonts w:ascii="新細明體" w:hAnsi="新細明體" w:cs="標楷體"/>
          <w:color w:val="000000"/>
          <w:kern w:val="0"/>
        </w:rPr>
        <w:t>，</w:t>
      </w:r>
      <w:r>
        <w:rPr>
          <w:rFonts w:ascii="標楷體" w:eastAsia="標楷體" w:hAnsi="標楷體" w:cs="標楷體"/>
          <w:color w:val="000000"/>
          <w:kern w:val="0"/>
        </w:rPr>
        <w:t>請以迴紋針將</w:t>
      </w:r>
    </w:p>
    <w:p w:rsidR="00EE66F4" w:rsidRDefault="00E714E1">
      <w:pPr>
        <w:autoSpaceDE w:val="0"/>
        <w:ind w:firstLine="1080"/>
        <w:jc w:val="both"/>
        <w:rPr>
          <w:rFonts w:ascii="標楷體" w:eastAsia="標楷體" w:hAnsi="標楷體" w:cs="標楷體"/>
          <w:color w:val="000000"/>
          <w:kern w:val="0"/>
        </w:rPr>
      </w:pPr>
      <w:r>
        <w:rPr>
          <w:rFonts w:ascii="標楷體" w:eastAsia="標楷體" w:hAnsi="標楷體" w:cs="標楷體"/>
          <w:color w:val="000000"/>
          <w:kern w:val="0"/>
        </w:rPr>
        <w:lastRenderedPageBreak/>
        <w:t>前述資料，</w:t>
      </w:r>
      <w:proofErr w:type="gramStart"/>
      <w:r>
        <w:rPr>
          <w:rFonts w:ascii="標楷體" w:eastAsia="標楷體" w:hAnsi="標楷體" w:cs="標楷體"/>
          <w:color w:val="000000"/>
          <w:kern w:val="0"/>
        </w:rPr>
        <w:t>併</w:t>
      </w:r>
      <w:proofErr w:type="gramEnd"/>
      <w:r>
        <w:rPr>
          <w:rFonts w:ascii="標楷體" w:eastAsia="標楷體" w:hAnsi="標楷體" w:cs="標楷體"/>
          <w:color w:val="000000"/>
          <w:kern w:val="0"/>
        </w:rPr>
        <w:t>同新住民或新住民子女</w:t>
      </w:r>
      <w:r>
        <w:rPr>
          <w:rFonts w:ascii="標楷體" w:eastAsia="標楷體" w:hAnsi="標楷體" w:cs="標楷體"/>
          <w:color w:val="000000"/>
          <w:kern w:val="0"/>
        </w:rPr>
        <w:t>3</w:t>
      </w:r>
      <w:r>
        <w:rPr>
          <w:rFonts w:ascii="標楷體" w:eastAsia="標楷體" w:hAnsi="標楷體" w:cs="標楷體"/>
          <w:color w:val="000000"/>
          <w:kern w:val="0"/>
        </w:rPr>
        <w:t>個月內記事不省之全戶戶籍謄本或足資證明身分之文</w:t>
      </w:r>
    </w:p>
    <w:p w:rsidR="00EE66F4" w:rsidRDefault="00E714E1">
      <w:pPr>
        <w:autoSpaceDE w:val="0"/>
        <w:ind w:firstLine="1080"/>
        <w:jc w:val="both"/>
        <w:rPr>
          <w:rFonts w:ascii="標楷體" w:eastAsia="標楷體" w:hAnsi="標楷體" w:cs="標楷體"/>
          <w:color w:val="000000"/>
          <w:kern w:val="0"/>
        </w:rPr>
      </w:pPr>
      <w:r>
        <w:rPr>
          <w:rFonts w:ascii="標楷體" w:eastAsia="標楷體" w:hAnsi="標楷體" w:cs="標楷體"/>
          <w:color w:val="000000"/>
          <w:kern w:val="0"/>
        </w:rPr>
        <w:t>件及其他佐證資料，依序整齊裝訂，以掛號郵寄</w:t>
      </w:r>
      <w:proofErr w:type="gramStart"/>
      <w:r>
        <w:rPr>
          <w:rFonts w:ascii="標楷體" w:eastAsia="標楷體" w:hAnsi="標楷體" w:cs="標楷體"/>
          <w:color w:val="000000"/>
          <w:kern w:val="0"/>
        </w:rPr>
        <w:t>至本署移民</w:t>
      </w:r>
      <w:proofErr w:type="gramEnd"/>
      <w:r>
        <w:rPr>
          <w:rFonts w:ascii="標楷體" w:eastAsia="標楷體" w:hAnsi="標楷體" w:cs="標楷體"/>
          <w:color w:val="000000"/>
          <w:kern w:val="0"/>
        </w:rPr>
        <w:t>事務組「第</w:t>
      </w:r>
      <w:r>
        <w:rPr>
          <w:rFonts w:ascii="標楷體" w:eastAsia="標楷體" w:hAnsi="標楷體" w:cs="標楷體"/>
          <w:color w:val="000000"/>
          <w:kern w:val="0"/>
        </w:rPr>
        <w:t>7</w:t>
      </w:r>
      <w:r>
        <w:rPr>
          <w:rFonts w:ascii="標楷體" w:eastAsia="標楷體" w:hAnsi="標楷體" w:cs="標楷體"/>
          <w:color w:val="000000"/>
          <w:kern w:val="0"/>
        </w:rPr>
        <w:t>屆新住民及其子女</w:t>
      </w:r>
    </w:p>
    <w:p w:rsidR="00EE66F4" w:rsidRDefault="00E714E1">
      <w:pPr>
        <w:autoSpaceDE w:val="0"/>
        <w:ind w:firstLine="1080"/>
        <w:jc w:val="both"/>
        <w:rPr>
          <w:rFonts w:ascii="標楷體" w:eastAsia="標楷體" w:hAnsi="標楷體" w:cs="標楷體"/>
          <w:color w:val="000000"/>
          <w:kern w:val="0"/>
        </w:rPr>
      </w:pPr>
      <w:r>
        <w:rPr>
          <w:rFonts w:ascii="標楷體" w:eastAsia="標楷體" w:hAnsi="標楷體" w:cs="標楷體"/>
          <w:color w:val="000000"/>
          <w:kern w:val="0"/>
        </w:rPr>
        <w:t>築夢計畫活動小組」收，寄件地址：「</w:t>
      </w:r>
      <w:r>
        <w:rPr>
          <w:rFonts w:ascii="標楷體" w:eastAsia="標楷體" w:hAnsi="標楷體" w:cs="標楷體"/>
          <w:color w:val="000000"/>
          <w:kern w:val="0"/>
        </w:rPr>
        <w:t xml:space="preserve">10066 </w:t>
      </w:r>
      <w:r>
        <w:rPr>
          <w:rFonts w:ascii="標楷體" w:eastAsia="標楷體" w:hAnsi="標楷體" w:cs="標楷體"/>
          <w:color w:val="000000"/>
          <w:kern w:val="0"/>
        </w:rPr>
        <w:t>臺北市中正區廣州街</w:t>
      </w:r>
      <w:r>
        <w:rPr>
          <w:rFonts w:ascii="標楷體" w:eastAsia="標楷體" w:hAnsi="標楷體" w:cs="標楷體"/>
          <w:color w:val="000000"/>
          <w:kern w:val="0"/>
        </w:rPr>
        <w:t>15</w:t>
      </w:r>
      <w:r>
        <w:rPr>
          <w:rFonts w:ascii="標楷體" w:eastAsia="標楷體" w:hAnsi="標楷體" w:cs="標楷體"/>
          <w:color w:val="000000"/>
          <w:kern w:val="0"/>
        </w:rPr>
        <w:t>號</w:t>
      </w:r>
      <w:r>
        <w:rPr>
          <w:rFonts w:ascii="標楷體" w:eastAsia="標楷體" w:hAnsi="標楷體" w:cs="標楷體"/>
          <w:color w:val="000000"/>
          <w:kern w:val="0"/>
        </w:rPr>
        <w:t>5</w:t>
      </w:r>
      <w:r>
        <w:rPr>
          <w:rFonts w:ascii="標楷體" w:eastAsia="標楷體" w:hAnsi="標楷體" w:cs="標楷體"/>
          <w:color w:val="000000"/>
          <w:kern w:val="0"/>
        </w:rPr>
        <w:t>樓」。</w:t>
      </w:r>
    </w:p>
    <w:p w:rsidR="00EE66F4" w:rsidRDefault="00E714E1">
      <w:pPr>
        <w:autoSpaceDE w:val="0"/>
        <w:ind w:left="-120" w:firstLine="960"/>
        <w:jc w:val="both"/>
      </w:pPr>
      <w:r>
        <w:rPr>
          <w:rFonts w:ascii="標楷體" w:eastAsia="標楷體" w:hAnsi="標楷體" w:cs="Calibri"/>
          <w:color w:val="000000"/>
          <w:kern w:val="0"/>
        </w:rPr>
        <w:t>3.</w:t>
      </w:r>
      <w:r>
        <w:rPr>
          <w:rFonts w:ascii="標楷體" w:eastAsia="標楷體" w:hAnsi="標楷體" w:cs="Calibri"/>
          <w:color w:val="000000"/>
          <w:kern w:val="0"/>
        </w:rPr>
        <w:t>報名時間</w:t>
      </w:r>
      <w:r>
        <w:rPr>
          <w:rFonts w:ascii="標楷體" w:eastAsia="標楷體" w:hAnsi="標楷體" w:cs="標楷體"/>
          <w:color w:val="000000"/>
          <w:kern w:val="0"/>
        </w:rPr>
        <w:t>以</w:t>
      </w:r>
      <w:r>
        <w:rPr>
          <w:rFonts w:ascii="標楷體" w:eastAsia="標楷體" w:hAnsi="標楷體" w:cs="標楷體"/>
          <w:b/>
          <w:color w:val="000000"/>
          <w:kern w:val="0"/>
        </w:rPr>
        <w:t>以收件郵戳日期</w:t>
      </w:r>
      <w:r>
        <w:rPr>
          <w:rFonts w:ascii="標楷體" w:eastAsia="標楷體" w:hAnsi="標楷體" w:cs="標楷體"/>
          <w:color w:val="000000"/>
          <w:kern w:val="0"/>
        </w:rPr>
        <w:t>為憑，逾期恕不受理（另報名檢附之作品，事後均不予退件）。</w:t>
      </w:r>
    </w:p>
    <w:p w:rsidR="00EE66F4" w:rsidRDefault="00E714E1">
      <w:pPr>
        <w:autoSpaceDE w:val="0"/>
        <w:rPr>
          <w:rFonts w:ascii="標楷體" w:eastAsia="標楷體" w:hAnsi="標楷體" w:cs="標楷體"/>
          <w:color w:val="000000"/>
          <w:kern w:val="0"/>
        </w:rPr>
      </w:pPr>
      <w:r>
        <w:rPr>
          <w:rFonts w:ascii="標楷體" w:eastAsia="標楷體" w:hAnsi="標楷體" w:cs="標楷體"/>
          <w:color w:val="000000"/>
          <w:kern w:val="0"/>
        </w:rPr>
        <w:t>七、甄選方式及標準</w:t>
      </w:r>
      <w:r>
        <w:rPr>
          <w:rFonts w:ascii="標楷體" w:eastAsia="標楷體" w:hAnsi="標楷體" w:cs="標楷體"/>
          <w:color w:val="000000"/>
          <w:kern w:val="0"/>
        </w:rPr>
        <w:t xml:space="preserve"> </w:t>
      </w:r>
    </w:p>
    <w:p w:rsidR="00EE66F4" w:rsidRDefault="00E714E1">
      <w:pPr>
        <w:numPr>
          <w:ilvl w:val="0"/>
          <w:numId w:val="7"/>
        </w:numPr>
        <w:autoSpaceDE w:val="0"/>
      </w:pPr>
      <w:r>
        <w:rPr>
          <w:rFonts w:ascii="標楷體" w:eastAsia="標楷體" w:hAnsi="標楷體" w:cs="標楷體"/>
          <w:color w:val="000000"/>
          <w:kern w:val="0"/>
        </w:rPr>
        <w:t>甄選方式：由</w:t>
      </w:r>
      <w:r>
        <w:rPr>
          <w:rFonts w:ascii="標楷體" w:eastAsia="標楷體" w:hAnsi="標楷體" w:cs="標楷體"/>
          <w:color w:val="000000"/>
          <w:kern w:val="0"/>
        </w:rPr>
        <w:t>5</w:t>
      </w:r>
      <w:r>
        <w:rPr>
          <w:rFonts w:ascii="標楷體" w:eastAsia="標楷體" w:hAnsi="標楷體" w:cs="標楷體"/>
          <w:color w:val="000000"/>
          <w:kern w:val="0"/>
        </w:rPr>
        <w:t>位專業甄</w:t>
      </w:r>
      <w:r>
        <w:rPr>
          <w:rFonts w:ascii="標楷體" w:eastAsia="標楷體" w:hAnsi="標楷體"/>
          <w:color w:val="000000"/>
        </w:rPr>
        <w:t>選</w:t>
      </w:r>
      <w:r>
        <w:rPr>
          <w:rFonts w:ascii="標楷體" w:eastAsia="標楷體" w:hAnsi="標楷體" w:cs="標楷體"/>
          <w:color w:val="000000"/>
          <w:kern w:val="0"/>
        </w:rPr>
        <w:t>委員，分別於</w:t>
      </w:r>
      <w:r>
        <w:rPr>
          <w:rFonts w:ascii="標楷體" w:eastAsia="標楷體" w:hAnsi="標楷體"/>
        </w:rPr>
        <w:t>創業與行銷組、</w:t>
      </w:r>
      <w:r>
        <w:rPr>
          <w:rFonts w:ascii="標楷體" w:eastAsia="標楷體" w:hAnsi="標楷體"/>
          <w:color w:val="000000"/>
        </w:rPr>
        <w:t>教育學習與藝文組、多元媒體與數</w:t>
      </w:r>
    </w:p>
    <w:p w:rsidR="00EE66F4" w:rsidRDefault="00E714E1">
      <w:pPr>
        <w:autoSpaceDE w:val="0"/>
        <w:ind w:left="720" w:hanging="480"/>
      </w:pPr>
      <w:r>
        <w:rPr>
          <w:rFonts w:ascii="標楷體" w:eastAsia="標楷體" w:hAnsi="標楷體"/>
          <w:color w:val="000000"/>
        </w:rPr>
        <w:t xml:space="preserve">      </w:t>
      </w:r>
      <w:r>
        <w:rPr>
          <w:rFonts w:ascii="標楷體" w:eastAsia="標楷體" w:hAnsi="標楷體"/>
          <w:color w:val="000000"/>
        </w:rPr>
        <w:t>位科技組、社會公益服務組及環境保護與永續發展組各選出</w:t>
      </w:r>
      <w:r>
        <w:rPr>
          <w:rFonts w:ascii="標楷體" w:eastAsia="標楷體" w:hAnsi="標楷體"/>
          <w:color w:val="FF0000"/>
        </w:rPr>
        <w:t>6</w:t>
      </w:r>
      <w:r>
        <w:rPr>
          <w:rFonts w:ascii="標楷體" w:eastAsia="標楷體" w:hAnsi="標楷體"/>
          <w:color w:val="FF0000"/>
        </w:rPr>
        <w:t>組</w:t>
      </w:r>
      <w:r>
        <w:rPr>
          <w:rFonts w:ascii="標楷體" w:eastAsia="標楷體" w:hAnsi="標楷體" w:cs="標楷體"/>
          <w:color w:val="000000"/>
          <w:kern w:val="0"/>
        </w:rPr>
        <w:t>，共計</w:t>
      </w:r>
      <w:r>
        <w:rPr>
          <w:rFonts w:ascii="標楷體" w:eastAsia="標楷體" w:hAnsi="標楷體" w:cs="標楷體"/>
          <w:color w:val="FF0000"/>
          <w:kern w:val="0"/>
        </w:rPr>
        <w:t>30</w:t>
      </w:r>
      <w:r>
        <w:rPr>
          <w:rFonts w:ascii="標楷體" w:eastAsia="標楷體" w:hAnsi="標楷體" w:cs="標楷體"/>
          <w:color w:val="FF0000"/>
          <w:kern w:val="0"/>
        </w:rPr>
        <w:t>組</w:t>
      </w:r>
      <w:r>
        <w:rPr>
          <w:rFonts w:ascii="標楷體" w:eastAsia="標楷體" w:hAnsi="標楷體" w:cs="標楷體"/>
          <w:color w:val="000000"/>
          <w:kern w:val="0"/>
        </w:rPr>
        <w:t>獲獎者。</w:t>
      </w:r>
    </w:p>
    <w:p w:rsidR="00EE66F4" w:rsidRDefault="00E714E1">
      <w:pPr>
        <w:numPr>
          <w:ilvl w:val="0"/>
          <w:numId w:val="7"/>
        </w:numPr>
        <w:autoSpaceDE w:val="0"/>
        <w:rPr>
          <w:rFonts w:ascii="標楷體" w:eastAsia="標楷體" w:hAnsi="標楷體" w:cs="標楷體"/>
          <w:color w:val="000000"/>
          <w:kern w:val="0"/>
        </w:rPr>
      </w:pPr>
      <w:r>
        <w:rPr>
          <w:rFonts w:ascii="標楷體" w:eastAsia="標楷體" w:hAnsi="標楷體" w:cs="標楷體"/>
          <w:color w:val="000000"/>
          <w:kern w:val="0"/>
        </w:rPr>
        <w:t>甄選標準：</w:t>
      </w:r>
    </w:p>
    <w:p w:rsidR="00EE66F4" w:rsidRDefault="00E714E1">
      <w:pPr>
        <w:tabs>
          <w:tab w:val="left" w:pos="709"/>
          <w:tab w:val="left" w:pos="851"/>
        </w:tabs>
        <w:snapToGrid w:val="0"/>
        <w:ind w:left="482" w:firstLine="240"/>
        <w:jc w:val="both"/>
      </w:pPr>
      <w:r>
        <w:rPr>
          <w:rFonts w:ascii="標楷體" w:eastAsia="標楷體" w:hAnsi="標楷體" w:cs="Calibri"/>
          <w:color w:val="000000"/>
          <w:kern w:val="0"/>
        </w:rPr>
        <w:t xml:space="preserve"> 1.</w:t>
      </w:r>
      <w:r>
        <w:rPr>
          <w:rFonts w:ascii="標楷體" w:eastAsia="標楷體" w:hAnsi="標楷體"/>
          <w:color w:val="000000"/>
        </w:rPr>
        <w:t>主題相關性：占</w:t>
      </w:r>
      <w:r>
        <w:rPr>
          <w:rFonts w:ascii="標楷體" w:eastAsia="標楷體" w:hAnsi="標楷體" w:cs="Calibri"/>
          <w:color w:val="000000"/>
          <w:kern w:val="0"/>
        </w:rPr>
        <w:t>20%</w:t>
      </w:r>
      <w:r>
        <w:rPr>
          <w:rFonts w:ascii="標楷體" w:eastAsia="標楷體" w:hAnsi="標楷體" w:cs="標楷體"/>
          <w:color w:val="000000"/>
          <w:kern w:val="0"/>
        </w:rPr>
        <w:t>。</w:t>
      </w:r>
      <w:r>
        <w:rPr>
          <w:rFonts w:ascii="標楷體" w:eastAsia="標楷體" w:hAnsi="標楷體" w:cs="標楷體"/>
          <w:color w:val="000000"/>
          <w:kern w:val="0"/>
        </w:rPr>
        <w:t>(</w:t>
      </w:r>
      <w:r>
        <w:rPr>
          <w:rFonts w:ascii="標楷體" w:eastAsia="標楷體" w:hAnsi="標楷體"/>
          <w:color w:val="000000"/>
        </w:rPr>
        <w:t>是否與報名組別議題相關</w:t>
      </w:r>
      <w:r>
        <w:rPr>
          <w:rFonts w:ascii="標楷體" w:eastAsia="標楷體" w:hAnsi="標楷體"/>
          <w:color w:val="000000"/>
        </w:rPr>
        <w:t>)</w:t>
      </w:r>
      <w:r>
        <w:rPr>
          <w:rFonts w:ascii="標楷體" w:eastAsia="標楷體" w:hAnsi="標楷體" w:cs="標楷體"/>
          <w:color w:val="000000"/>
          <w:kern w:val="0"/>
        </w:rPr>
        <w:t>。</w:t>
      </w:r>
    </w:p>
    <w:p w:rsidR="00EE66F4" w:rsidRDefault="00E714E1">
      <w:pPr>
        <w:tabs>
          <w:tab w:val="left" w:pos="709"/>
          <w:tab w:val="left" w:pos="851"/>
        </w:tabs>
        <w:snapToGrid w:val="0"/>
        <w:ind w:left="2760" w:hanging="2040"/>
        <w:jc w:val="both"/>
      </w:pPr>
      <w:r>
        <w:rPr>
          <w:rFonts w:ascii="標楷體" w:eastAsia="標楷體" w:hAnsi="標楷體" w:cs="Calibri"/>
          <w:color w:val="000000"/>
          <w:kern w:val="0"/>
        </w:rPr>
        <w:t xml:space="preserve"> 2.</w:t>
      </w:r>
      <w:r>
        <w:rPr>
          <w:rFonts w:ascii="標楷體" w:eastAsia="標楷體" w:hAnsi="標楷體"/>
          <w:color w:val="000000"/>
        </w:rPr>
        <w:t>夢想可執行性：占</w:t>
      </w:r>
      <w:r>
        <w:rPr>
          <w:rFonts w:ascii="標楷體" w:eastAsia="標楷體" w:hAnsi="標楷體" w:cs="Calibri"/>
          <w:color w:val="000000"/>
          <w:kern w:val="0"/>
        </w:rPr>
        <w:t>20%</w:t>
      </w:r>
      <w:r>
        <w:rPr>
          <w:rFonts w:ascii="標楷體" w:eastAsia="標楷體" w:hAnsi="標楷體" w:cs="標楷體"/>
          <w:color w:val="000000"/>
          <w:kern w:val="0"/>
        </w:rPr>
        <w:t>。</w:t>
      </w:r>
      <w:r>
        <w:rPr>
          <w:rFonts w:ascii="標楷體" w:eastAsia="標楷體" w:hAnsi="標楷體" w:cs="標楷體"/>
          <w:color w:val="000000"/>
          <w:kern w:val="0"/>
        </w:rPr>
        <w:t>(</w:t>
      </w:r>
      <w:r>
        <w:rPr>
          <w:rFonts w:ascii="標楷體" w:eastAsia="標楷體" w:hAnsi="標楷體"/>
          <w:color w:val="000000"/>
        </w:rPr>
        <w:t>含是否可以在獲獎後依規定展開執行工作及是否能在</w:t>
      </w:r>
      <w:r>
        <w:rPr>
          <w:rFonts w:ascii="標楷體" w:eastAsia="標楷體" w:hAnsi="標楷體"/>
          <w:color w:val="000000"/>
        </w:rPr>
        <w:t>3</w:t>
      </w:r>
      <w:r>
        <w:rPr>
          <w:rFonts w:ascii="標楷體" w:eastAsia="標楷體" w:hAnsi="標楷體"/>
          <w:color w:val="000000"/>
        </w:rPr>
        <w:t>個月內達成夢想執行成果等</w:t>
      </w:r>
      <w:r>
        <w:rPr>
          <w:rFonts w:ascii="標楷體" w:eastAsia="標楷體" w:hAnsi="標楷體"/>
          <w:color w:val="000000"/>
        </w:rPr>
        <w:t>)</w:t>
      </w:r>
      <w:r>
        <w:rPr>
          <w:rFonts w:ascii="標楷體" w:eastAsia="標楷體" w:hAnsi="標楷體" w:cs="標楷體"/>
          <w:color w:val="000000"/>
          <w:kern w:val="0"/>
        </w:rPr>
        <w:t>。</w:t>
      </w:r>
    </w:p>
    <w:p w:rsidR="00EE66F4" w:rsidRDefault="00E714E1">
      <w:pPr>
        <w:tabs>
          <w:tab w:val="left" w:pos="709"/>
          <w:tab w:val="left" w:pos="851"/>
        </w:tabs>
        <w:snapToGrid w:val="0"/>
        <w:ind w:left="2520" w:hanging="2040"/>
        <w:jc w:val="both"/>
      </w:pPr>
      <w:r>
        <w:rPr>
          <w:rFonts w:ascii="標楷體" w:eastAsia="標楷體" w:hAnsi="標楷體" w:cs="Calibri"/>
          <w:color w:val="000000"/>
          <w:kern w:val="0"/>
        </w:rPr>
        <w:t xml:space="preserve">   3.</w:t>
      </w:r>
      <w:r>
        <w:rPr>
          <w:rFonts w:ascii="標楷體" w:eastAsia="標楷體" w:hAnsi="標楷體"/>
          <w:color w:val="000000"/>
        </w:rPr>
        <w:t>夢想開創性：占</w:t>
      </w:r>
      <w:r>
        <w:rPr>
          <w:rFonts w:ascii="標楷體" w:eastAsia="標楷體" w:hAnsi="標楷體" w:cs="Calibri"/>
          <w:color w:val="000000"/>
          <w:kern w:val="0"/>
        </w:rPr>
        <w:t>20%</w:t>
      </w:r>
      <w:r>
        <w:rPr>
          <w:rFonts w:ascii="標楷體" w:eastAsia="標楷體" w:hAnsi="標楷體" w:cs="標楷體"/>
          <w:color w:val="000000"/>
          <w:kern w:val="0"/>
        </w:rPr>
        <w:t>。</w:t>
      </w:r>
      <w:r>
        <w:rPr>
          <w:rFonts w:ascii="標楷體" w:eastAsia="標楷體" w:hAnsi="標楷體"/>
          <w:color w:val="000000"/>
        </w:rPr>
        <w:t>(</w:t>
      </w:r>
      <w:r>
        <w:rPr>
          <w:rFonts w:ascii="標楷體" w:eastAsia="標楷體" w:hAnsi="標楷體"/>
          <w:color w:val="000000"/>
        </w:rPr>
        <w:t>含夢想是否具有創意、是否提供創新之服務、是否引發大眾對潛在問題之重視等</w:t>
      </w:r>
      <w:r>
        <w:rPr>
          <w:rFonts w:ascii="標楷體" w:eastAsia="標楷體" w:hAnsi="標楷體"/>
          <w:color w:val="000000"/>
        </w:rPr>
        <w:t>)</w:t>
      </w:r>
      <w:r>
        <w:rPr>
          <w:rFonts w:ascii="標楷體" w:eastAsia="標楷體" w:hAnsi="標楷體" w:cs="標楷體"/>
          <w:color w:val="000000"/>
          <w:kern w:val="0"/>
        </w:rPr>
        <w:t>。</w:t>
      </w:r>
    </w:p>
    <w:p w:rsidR="00EE66F4" w:rsidRDefault="00E714E1">
      <w:pPr>
        <w:tabs>
          <w:tab w:val="left" w:pos="709"/>
          <w:tab w:val="left" w:pos="851"/>
        </w:tabs>
        <w:snapToGrid w:val="0"/>
        <w:ind w:left="2520" w:hanging="2040"/>
        <w:jc w:val="both"/>
      </w:pPr>
      <w:r>
        <w:rPr>
          <w:rFonts w:ascii="標楷體" w:eastAsia="標楷體" w:hAnsi="標楷體" w:cs="Calibri"/>
          <w:color w:val="000000"/>
          <w:kern w:val="0"/>
        </w:rPr>
        <w:t xml:space="preserve">   4.</w:t>
      </w:r>
      <w:r>
        <w:rPr>
          <w:rFonts w:ascii="標楷體" w:eastAsia="標楷體" w:hAnsi="標楷體"/>
          <w:color w:val="000000"/>
        </w:rPr>
        <w:t>夢想影響性：占</w:t>
      </w:r>
      <w:r>
        <w:rPr>
          <w:rFonts w:ascii="標楷體" w:eastAsia="標楷體" w:hAnsi="標楷體" w:cs="Calibri"/>
          <w:color w:val="000000"/>
          <w:kern w:val="0"/>
        </w:rPr>
        <w:t>20%</w:t>
      </w:r>
      <w:r>
        <w:rPr>
          <w:rFonts w:ascii="標楷體" w:eastAsia="標楷體" w:hAnsi="標楷體" w:cs="標楷體"/>
          <w:color w:val="000000"/>
          <w:kern w:val="0"/>
        </w:rPr>
        <w:t>。</w:t>
      </w:r>
      <w:r>
        <w:rPr>
          <w:rFonts w:ascii="標楷體" w:eastAsia="標楷體" w:hAnsi="標楷體" w:cs="標楷體"/>
          <w:color w:val="000000"/>
          <w:kern w:val="0"/>
        </w:rPr>
        <w:t>(</w:t>
      </w:r>
      <w:r>
        <w:rPr>
          <w:rFonts w:ascii="標楷體" w:eastAsia="標楷體" w:hAnsi="標楷體"/>
          <w:color w:val="000000"/>
        </w:rPr>
        <w:t>含是否對社會整體或特定團體之問題提出解決方案、是否勇於突破個人現狀或過去紀錄、是否具發揮激勵人心之效果</w:t>
      </w:r>
      <w:r>
        <w:rPr>
          <w:rFonts w:ascii="標楷體" w:eastAsia="標楷體" w:hAnsi="標楷體"/>
          <w:color w:val="000000"/>
        </w:rPr>
        <w:t>、是否具發展性，進而增進其可回饋於團體或社會的能力及社會對多元文化的理解等</w:t>
      </w:r>
      <w:proofErr w:type="gramStart"/>
      <w:r>
        <w:rPr>
          <w:rFonts w:ascii="標楷體" w:eastAsia="標楷體" w:hAnsi="標楷體"/>
          <w:color w:val="000000"/>
        </w:rPr>
        <w:t>）</w:t>
      </w:r>
      <w:proofErr w:type="gramEnd"/>
      <w:r>
        <w:rPr>
          <w:rFonts w:ascii="標楷體" w:eastAsia="標楷體" w:hAnsi="標楷體" w:cs="標楷體"/>
          <w:color w:val="000000"/>
          <w:kern w:val="0"/>
        </w:rPr>
        <w:t>。</w:t>
      </w:r>
    </w:p>
    <w:p w:rsidR="00EE66F4" w:rsidRDefault="00E714E1">
      <w:pPr>
        <w:tabs>
          <w:tab w:val="left" w:pos="709"/>
          <w:tab w:val="left" w:pos="851"/>
        </w:tabs>
        <w:snapToGrid w:val="0"/>
        <w:ind w:left="2472" w:hanging="1752"/>
        <w:jc w:val="both"/>
      </w:pPr>
      <w:r>
        <w:rPr>
          <w:rFonts w:ascii="標楷體" w:eastAsia="標楷體" w:hAnsi="標楷體"/>
          <w:color w:val="000000"/>
        </w:rPr>
        <w:t xml:space="preserve"> 5.</w:t>
      </w:r>
      <w:r>
        <w:rPr>
          <w:rFonts w:ascii="標楷體" w:eastAsia="標楷體" w:hAnsi="標楷體"/>
          <w:color w:val="000000"/>
        </w:rPr>
        <w:t>夢想持續性：占</w:t>
      </w:r>
      <w:r>
        <w:rPr>
          <w:rFonts w:ascii="標楷體" w:eastAsia="標楷體" w:hAnsi="標楷體" w:cs="Calibri"/>
          <w:color w:val="000000"/>
          <w:kern w:val="0"/>
        </w:rPr>
        <w:t>20%</w:t>
      </w:r>
      <w:r>
        <w:rPr>
          <w:rFonts w:ascii="標楷體" w:eastAsia="標楷體" w:hAnsi="標楷體" w:cs="標楷體"/>
          <w:color w:val="000000"/>
          <w:kern w:val="0"/>
        </w:rPr>
        <w:t>。</w:t>
      </w:r>
      <w:r>
        <w:rPr>
          <w:rFonts w:ascii="標楷體" w:eastAsia="標楷體" w:hAnsi="標楷體"/>
          <w:color w:val="000000"/>
        </w:rPr>
        <w:t>(</w:t>
      </w:r>
      <w:r>
        <w:rPr>
          <w:rFonts w:ascii="標楷體" w:eastAsia="標楷體" w:hAnsi="標楷體"/>
          <w:color w:val="000000"/>
        </w:rPr>
        <w:t>含成員是否堅持初衷持續實踐夢想、本身為夢想所做的準備及努力、過去相關經驗及夢想是否具有永續影響力等</w:t>
      </w:r>
      <w:proofErr w:type="gramStart"/>
      <w:r>
        <w:rPr>
          <w:rFonts w:ascii="標楷體" w:eastAsia="標楷體" w:hAnsi="標楷體"/>
          <w:color w:val="000000"/>
        </w:rPr>
        <w:t>）</w:t>
      </w:r>
      <w:proofErr w:type="gramEnd"/>
      <w:r>
        <w:rPr>
          <w:rFonts w:ascii="標楷體" w:eastAsia="標楷體" w:hAnsi="標楷體" w:cs="標楷體"/>
          <w:color w:val="000000"/>
          <w:kern w:val="0"/>
        </w:rPr>
        <w:t>。</w:t>
      </w:r>
    </w:p>
    <w:p w:rsidR="00EE66F4" w:rsidRDefault="00E714E1">
      <w:pPr>
        <w:autoSpaceDE w:val="0"/>
        <w:rPr>
          <w:rFonts w:ascii="標楷體" w:eastAsia="標楷體" w:hAnsi="標楷體" w:cs="標楷體"/>
          <w:color w:val="000000"/>
          <w:kern w:val="0"/>
        </w:rPr>
      </w:pPr>
      <w:r>
        <w:rPr>
          <w:rFonts w:ascii="標楷體" w:eastAsia="標楷體" w:hAnsi="標楷體" w:cs="標楷體"/>
          <w:color w:val="000000"/>
          <w:kern w:val="0"/>
        </w:rPr>
        <w:t>八、獎勵</w:t>
      </w:r>
    </w:p>
    <w:p w:rsidR="00EE66F4" w:rsidRDefault="00E714E1">
      <w:pPr>
        <w:pStyle w:val="7"/>
        <w:spacing w:line="240" w:lineRule="auto"/>
        <w:ind w:left="840" w:hanging="600"/>
        <w:jc w:val="both"/>
      </w:pPr>
      <w:r>
        <w:rPr>
          <w:rFonts w:ascii="標楷體" w:eastAsia="標楷體" w:hAnsi="標楷體"/>
          <w:b w:val="0"/>
          <w:color w:val="000000"/>
          <w:sz w:val="24"/>
          <w:szCs w:val="24"/>
        </w:rPr>
        <w:t xml:space="preserve"> (</w:t>
      </w:r>
      <w:proofErr w:type="gramStart"/>
      <w:r>
        <w:rPr>
          <w:rFonts w:ascii="標楷體" w:eastAsia="標楷體" w:hAnsi="標楷體"/>
          <w:b w:val="0"/>
          <w:color w:val="000000"/>
          <w:sz w:val="24"/>
          <w:szCs w:val="24"/>
        </w:rPr>
        <w:t>一</w:t>
      </w:r>
      <w:proofErr w:type="gramEnd"/>
      <w:r>
        <w:rPr>
          <w:rFonts w:ascii="標楷體" w:eastAsia="標楷體" w:hAnsi="標楷體"/>
          <w:b w:val="0"/>
          <w:color w:val="000000"/>
          <w:sz w:val="24"/>
          <w:szCs w:val="24"/>
        </w:rPr>
        <w:t xml:space="preserve">) </w:t>
      </w:r>
      <w:r>
        <w:rPr>
          <w:rFonts w:ascii="標楷體" w:eastAsia="標楷體" w:hAnsi="標楷體"/>
          <w:b w:val="0"/>
          <w:color w:val="000000"/>
          <w:sz w:val="24"/>
          <w:szCs w:val="24"/>
        </w:rPr>
        <w:t>本計</w:t>
      </w:r>
      <w:r>
        <w:rPr>
          <w:rFonts w:ascii="標楷體" w:eastAsia="標楷體" w:hAnsi="標楷體" w:cs="標楷體"/>
          <w:b w:val="0"/>
          <w:bCs w:val="0"/>
          <w:color w:val="000000"/>
          <w:sz w:val="24"/>
          <w:szCs w:val="24"/>
        </w:rPr>
        <w:t>畫將甄選</w:t>
      </w:r>
      <w:r>
        <w:rPr>
          <w:rFonts w:ascii="標楷體" w:eastAsia="標楷體" w:hAnsi="標楷體"/>
          <w:b w:val="0"/>
          <w:sz w:val="24"/>
          <w:szCs w:val="24"/>
        </w:rPr>
        <w:t>創業與行銷組、教育學習與藝文組、</w:t>
      </w:r>
      <w:r>
        <w:rPr>
          <w:rFonts w:ascii="標楷體" w:eastAsia="標楷體" w:hAnsi="標楷體"/>
          <w:b w:val="0"/>
          <w:color w:val="FF0000"/>
          <w:sz w:val="24"/>
          <w:szCs w:val="24"/>
        </w:rPr>
        <w:t>多元媒體與</w:t>
      </w:r>
      <w:r>
        <w:rPr>
          <w:rFonts w:ascii="標楷體" w:eastAsia="標楷體" w:hAnsi="標楷體"/>
          <w:b w:val="0"/>
          <w:sz w:val="24"/>
          <w:szCs w:val="24"/>
        </w:rPr>
        <w:t>數位科技組、社會公益服務組</w:t>
      </w:r>
    </w:p>
    <w:p w:rsidR="00EE66F4" w:rsidRDefault="00E714E1">
      <w:pPr>
        <w:pStyle w:val="7"/>
        <w:spacing w:line="240" w:lineRule="auto"/>
        <w:ind w:left="720" w:hanging="480"/>
        <w:jc w:val="both"/>
      </w:pPr>
      <w:r>
        <w:rPr>
          <w:rFonts w:ascii="標楷體" w:eastAsia="標楷體" w:hAnsi="標楷體"/>
          <w:b w:val="0"/>
          <w:sz w:val="24"/>
          <w:szCs w:val="24"/>
        </w:rPr>
        <w:t xml:space="preserve">      </w:t>
      </w:r>
      <w:r>
        <w:rPr>
          <w:rFonts w:ascii="標楷體" w:eastAsia="標楷體" w:hAnsi="標楷體"/>
          <w:b w:val="0"/>
          <w:sz w:val="24"/>
          <w:szCs w:val="24"/>
        </w:rPr>
        <w:t>及環境保護與永續發展組各</w:t>
      </w:r>
      <w:r>
        <w:rPr>
          <w:rFonts w:ascii="標楷體" w:eastAsia="標楷體" w:hAnsi="標楷體" w:cs="標楷體"/>
          <w:b w:val="0"/>
          <w:bCs w:val="0"/>
          <w:color w:val="FF0000"/>
          <w:sz w:val="24"/>
          <w:szCs w:val="24"/>
        </w:rPr>
        <w:t>6</w:t>
      </w:r>
      <w:r>
        <w:rPr>
          <w:rFonts w:ascii="標楷體" w:eastAsia="標楷體" w:hAnsi="標楷體" w:cs="標楷體"/>
          <w:b w:val="0"/>
          <w:bCs w:val="0"/>
          <w:color w:val="FF0000"/>
          <w:sz w:val="24"/>
          <w:szCs w:val="24"/>
        </w:rPr>
        <w:t>組</w:t>
      </w:r>
      <w:r>
        <w:rPr>
          <w:rFonts w:ascii="標楷體" w:eastAsia="標楷體" w:hAnsi="標楷體" w:cs="標楷體"/>
          <w:b w:val="0"/>
          <w:bCs w:val="0"/>
          <w:color w:val="000000"/>
          <w:sz w:val="24"/>
          <w:szCs w:val="24"/>
        </w:rPr>
        <w:t>，共計</w:t>
      </w:r>
      <w:r>
        <w:rPr>
          <w:rFonts w:ascii="標楷體" w:eastAsia="標楷體" w:hAnsi="標楷體" w:cs="標楷體"/>
          <w:b w:val="0"/>
          <w:bCs w:val="0"/>
          <w:color w:val="FF0000"/>
          <w:sz w:val="24"/>
          <w:szCs w:val="24"/>
        </w:rPr>
        <w:t>30</w:t>
      </w:r>
      <w:r>
        <w:rPr>
          <w:rFonts w:ascii="標楷體" w:eastAsia="標楷體" w:hAnsi="標楷體" w:cs="標楷體"/>
          <w:b w:val="0"/>
          <w:bCs w:val="0"/>
          <w:color w:val="FF0000"/>
          <w:sz w:val="24"/>
          <w:szCs w:val="24"/>
        </w:rPr>
        <w:t>組</w:t>
      </w:r>
      <w:r>
        <w:rPr>
          <w:rFonts w:ascii="標楷體" w:eastAsia="標楷體" w:hAnsi="標楷體" w:cs="標楷體"/>
          <w:b w:val="0"/>
          <w:bCs w:val="0"/>
          <w:color w:val="000000"/>
          <w:sz w:val="24"/>
          <w:szCs w:val="24"/>
        </w:rPr>
        <w:t>獲獎，並依夢想內容提供每組最高新臺幣</w:t>
      </w:r>
      <w:proofErr w:type="gramStart"/>
      <w:r>
        <w:rPr>
          <w:rFonts w:ascii="標楷體" w:eastAsia="標楷體" w:hAnsi="標楷體" w:cs="標楷體"/>
          <w:b w:val="0"/>
          <w:bCs w:val="0"/>
          <w:color w:val="000000"/>
          <w:sz w:val="24"/>
          <w:szCs w:val="24"/>
        </w:rPr>
        <w:t>（</w:t>
      </w:r>
      <w:proofErr w:type="gramEnd"/>
      <w:r>
        <w:rPr>
          <w:rFonts w:ascii="標楷體" w:eastAsia="標楷體" w:hAnsi="標楷體" w:cs="標楷體"/>
          <w:b w:val="0"/>
          <w:bCs w:val="0"/>
          <w:color w:val="000000"/>
          <w:sz w:val="24"/>
          <w:szCs w:val="24"/>
        </w:rPr>
        <w:t>以</w:t>
      </w:r>
    </w:p>
    <w:p w:rsidR="00EE66F4" w:rsidRDefault="00E714E1">
      <w:pPr>
        <w:pStyle w:val="7"/>
        <w:spacing w:line="240" w:lineRule="auto"/>
        <w:ind w:left="720" w:hanging="480"/>
        <w:jc w:val="both"/>
      </w:pPr>
      <w:r>
        <w:rPr>
          <w:rFonts w:ascii="標楷體" w:eastAsia="標楷體" w:hAnsi="標楷體" w:cs="標楷體"/>
          <w:b w:val="0"/>
          <w:bCs w:val="0"/>
          <w:color w:val="000000"/>
          <w:sz w:val="24"/>
          <w:szCs w:val="24"/>
        </w:rPr>
        <w:t xml:space="preserve">      </w:t>
      </w:r>
      <w:r>
        <w:rPr>
          <w:rFonts w:ascii="標楷體" w:eastAsia="標楷體" w:hAnsi="標楷體" w:cs="標楷體"/>
          <w:b w:val="0"/>
          <w:bCs w:val="0"/>
          <w:color w:val="000000"/>
          <w:sz w:val="24"/>
          <w:szCs w:val="24"/>
        </w:rPr>
        <w:t>下同</w:t>
      </w:r>
      <w:proofErr w:type="gramStart"/>
      <w:r>
        <w:rPr>
          <w:rFonts w:ascii="標楷體" w:eastAsia="標楷體" w:hAnsi="標楷體" w:cs="標楷體"/>
          <w:b w:val="0"/>
          <w:bCs w:val="0"/>
          <w:color w:val="000000"/>
          <w:sz w:val="24"/>
          <w:szCs w:val="24"/>
        </w:rPr>
        <w:t>）</w:t>
      </w:r>
      <w:proofErr w:type="gramEnd"/>
      <w:r>
        <w:rPr>
          <w:rFonts w:ascii="標楷體" w:eastAsia="標楷體" w:hAnsi="標楷體" w:cs="標楷體"/>
          <w:b w:val="0"/>
          <w:bCs w:val="0"/>
          <w:color w:val="FF0000"/>
          <w:sz w:val="24"/>
          <w:szCs w:val="24"/>
        </w:rPr>
        <w:t>8</w:t>
      </w:r>
      <w:r>
        <w:rPr>
          <w:rFonts w:ascii="標楷體" w:eastAsia="標楷體" w:hAnsi="標楷體" w:cs="標楷體"/>
          <w:b w:val="0"/>
          <w:bCs w:val="0"/>
          <w:color w:val="FF0000"/>
          <w:sz w:val="24"/>
          <w:szCs w:val="24"/>
        </w:rPr>
        <w:t>萬</w:t>
      </w:r>
      <w:r>
        <w:rPr>
          <w:rFonts w:ascii="標楷體" w:eastAsia="標楷體" w:hAnsi="標楷體" w:cs="標楷體"/>
          <w:b w:val="0"/>
          <w:bCs w:val="0"/>
          <w:color w:val="000000"/>
          <w:sz w:val="24"/>
          <w:szCs w:val="24"/>
        </w:rPr>
        <w:t>元之築夢獎金。</w:t>
      </w:r>
    </w:p>
    <w:p w:rsidR="00EE66F4" w:rsidRDefault="00E714E1">
      <w:pPr>
        <w:pStyle w:val="7"/>
        <w:spacing w:line="240" w:lineRule="auto"/>
        <w:ind w:left="720" w:hanging="480"/>
        <w:jc w:val="both"/>
      </w:pPr>
      <w:r>
        <w:rPr>
          <w:rFonts w:ascii="標楷體" w:eastAsia="標楷體" w:hAnsi="標楷體" w:cs="標楷體"/>
          <w:b w:val="0"/>
          <w:bCs w:val="0"/>
          <w:color w:val="000000"/>
          <w:sz w:val="24"/>
          <w:szCs w:val="24"/>
        </w:rPr>
        <w:t xml:space="preserve"> (</w:t>
      </w:r>
      <w:r>
        <w:rPr>
          <w:rFonts w:ascii="標楷體" w:eastAsia="標楷體" w:hAnsi="標楷體" w:cs="標楷體"/>
          <w:b w:val="0"/>
          <w:bCs w:val="0"/>
          <w:color w:val="000000"/>
          <w:sz w:val="24"/>
          <w:szCs w:val="24"/>
        </w:rPr>
        <w:t>二</w:t>
      </w:r>
      <w:r>
        <w:rPr>
          <w:rFonts w:ascii="標楷體" w:eastAsia="標楷體" w:hAnsi="標楷體" w:cs="標楷體"/>
          <w:b w:val="0"/>
          <w:bCs w:val="0"/>
          <w:color w:val="000000"/>
          <w:sz w:val="24"/>
          <w:szCs w:val="24"/>
        </w:rPr>
        <w:t xml:space="preserve">) </w:t>
      </w:r>
      <w:r>
        <w:rPr>
          <w:rFonts w:ascii="標楷體" w:eastAsia="標楷體" w:hAnsi="標楷體" w:cs="標楷體"/>
          <w:b w:val="0"/>
          <w:bCs w:val="0"/>
          <w:color w:val="000000"/>
          <w:sz w:val="24"/>
          <w:szCs w:val="24"/>
        </w:rPr>
        <w:t>本計畫由甄選委員就申</w:t>
      </w:r>
      <w:r>
        <w:rPr>
          <w:rFonts w:ascii="標楷體" w:eastAsia="標楷體" w:hAnsi="標楷體"/>
          <w:b w:val="0"/>
          <w:color w:val="000000"/>
          <w:sz w:val="24"/>
          <w:szCs w:val="24"/>
        </w:rPr>
        <w:t>請者之夢想規模進行評估及審查，並由</w:t>
      </w:r>
      <w:proofErr w:type="gramStart"/>
      <w:r>
        <w:rPr>
          <w:rFonts w:ascii="標楷體" w:eastAsia="標楷體" w:hAnsi="標楷體"/>
          <w:b w:val="0"/>
          <w:color w:val="000000"/>
          <w:sz w:val="24"/>
          <w:szCs w:val="24"/>
        </w:rPr>
        <w:t>本署及甄</w:t>
      </w:r>
      <w:proofErr w:type="gramEnd"/>
      <w:r>
        <w:rPr>
          <w:rFonts w:ascii="標楷體" w:eastAsia="標楷體" w:hAnsi="標楷體"/>
          <w:b w:val="0"/>
          <w:color w:val="000000"/>
          <w:sz w:val="24"/>
          <w:szCs w:val="24"/>
        </w:rPr>
        <w:t>審委員於本計畫獎金</w:t>
      </w:r>
    </w:p>
    <w:p w:rsidR="00EE66F4" w:rsidRDefault="00E714E1">
      <w:pPr>
        <w:pStyle w:val="7"/>
        <w:spacing w:line="240" w:lineRule="auto"/>
        <w:ind w:left="720" w:hanging="480"/>
        <w:jc w:val="both"/>
        <w:rPr>
          <w:rFonts w:ascii="標楷體" w:eastAsia="標楷體" w:hAnsi="標楷體"/>
          <w:b w:val="0"/>
          <w:color w:val="000000"/>
          <w:sz w:val="24"/>
          <w:szCs w:val="24"/>
        </w:rPr>
      </w:pPr>
      <w:r>
        <w:rPr>
          <w:rFonts w:ascii="標楷體" w:eastAsia="標楷體" w:hAnsi="標楷體"/>
          <w:b w:val="0"/>
          <w:color w:val="000000"/>
          <w:sz w:val="24"/>
          <w:szCs w:val="24"/>
        </w:rPr>
        <w:t xml:space="preserve">      </w:t>
      </w:r>
      <w:r>
        <w:rPr>
          <w:rFonts w:ascii="標楷體" w:eastAsia="標楷體" w:hAnsi="標楷體"/>
          <w:b w:val="0"/>
          <w:color w:val="000000"/>
          <w:sz w:val="24"/>
          <w:szCs w:val="24"/>
        </w:rPr>
        <w:t>總額度內，增減調整各組獲獎組數及金額。</w:t>
      </w:r>
    </w:p>
    <w:p w:rsidR="00EE66F4" w:rsidRDefault="00E714E1">
      <w:pPr>
        <w:numPr>
          <w:ilvl w:val="0"/>
          <w:numId w:val="7"/>
        </w:numPr>
        <w:rPr>
          <w:rFonts w:ascii="標楷體" w:eastAsia="標楷體" w:hAnsi="標楷體"/>
          <w:bCs/>
          <w:color w:val="000000"/>
          <w:kern w:val="0"/>
        </w:rPr>
      </w:pPr>
      <w:r>
        <w:rPr>
          <w:rFonts w:ascii="標楷體" w:eastAsia="標楷體" w:hAnsi="標楷體"/>
          <w:bCs/>
          <w:color w:val="000000"/>
          <w:kern w:val="0"/>
        </w:rPr>
        <w:t>獎金核發方式</w:t>
      </w:r>
      <w:r>
        <w:rPr>
          <w:rFonts w:ascii="標楷體" w:eastAsia="標楷體" w:hAnsi="標楷體"/>
          <w:bCs/>
          <w:color w:val="000000"/>
          <w:kern w:val="0"/>
        </w:rPr>
        <w:t>:</w:t>
      </w:r>
      <w:r>
        <w:rPr>
          <w:rFonts w:ascii="標楷體" w:eastAsia="標楷體" w:hAnsi="標楷體"/>
          <w:bCs/>
          <w:color w:val="000000"/>
          <w:kern w:val="0"/>
        </w:rPr>
        <w:t>獎金於獲獎名單公布後，</w:t>
      </w:r>
      <w:proofErr w:type="gramStart"/>
      <w:r>
        <w:rPr>
          <w:rFonts w:ascii="標楷體" w:eastAsia="標楷體" w:hAnsi="標楷體"/>
          <w:bCs/>
          <w:color w:val="000000"/>
          <w:kern w:val="0"/>
        </w:rPr>
        <w:t>採</w:t>
      </w:r>
      <w:proofErr w:type="gramEnd"/>
      <w:r>
        <w:rPr>
          <w:rFonts w:ascii="標楷體" w:eastAsia="標楷體" w:hAnsi="標楷體"/>
          <w:bCs/>
          <w:color w:val="000000"/>
          <w:kern w:val="0"/>
        </w:rPr>
        <w:t>1</w:t>
      </w:r>
      <w:r>
        <w:rPr>
          <w:rFonts w:ascii="標楷體" w:eastAsia="標楷體" w:hAnsi="標楷體"/>
          <w:bCs/>
          <w:color w:val="000000"/>
          <w:kern w:val="0"/>
        </w:rPr>
        <w:t>次全額撥付，惟獲獎者需配合下列事項，未配</w:t>
      </w:r>
    </w:p>
    <w:p w:rsidR="00EE66F4" w:rsidRDefault="00E714E1">
      <w:pPr>
        <w:ind w:left="878"/>
        <w:rPr>
          <w:rFonts w:ascii="標楷體" w:eastAsia="標楷體" w:hAnsi="標楷體"/>
          <w:bCs/>
          <w:color w:val="000000"/>
          <w:kern w:val="0"/>
        </w:rPr>
      </w:pPr>
      <w:r>
        <w:rPr>
          <w:rFonts w:ascii="標楷體" w:eastAsia="標楷體" w:hAnsi="標楷體"/>
          <w:bCs/>
          <w:color w:val="000000"/>
          <w:kern w:val="0"/>
        </w:rPr>
        <w:t xml:space="preserve"> </w:t>
      </w:r>
      <w:r>
        <w:rPr>
          <w:rFonts w:ascii="標楷體" w:eastAsia="標楷體" w:hAnsi="標楷體"/>
          <w:bCs/>
          <w:color w:val="000000"/>
          <w:kern w:val="0"/>
        </w:rPr>
        <w:t>合者，主辦單位有權取消全數獎金資助，並追溯已撥付之獲獎金額。</w:t>
      </w:r>
    </w:p>
    <w:p w:rsidR="00EE66F4" w:rsidRDefault="00E714E1">
      <w:pPr>
        <w:ind w:left="1080" w:hanging="360"/>
        <w:jc w:val="both"/>
      </w:pPr>
      <w:r>
        <w:rPr>
          <w:rFonts w:ascii="標楷體" w:eastAsia="標楷體" w:hAnsi="標楷體"/>
          <w:bCs/>
          <w:color w:val="000000"/>
          <w:kern w:val="0"/>
        </w:rPr>
        <w:t xml:space="preserve"> 1.</w:t>
      </w:r>
      <w:proofErr w:type="gramStart"/>
      <w:r>
        <w:rPr>
          <w:rFonts w:ascii="標楷體" w:eastAsia="標楷體" w:hAnsi="標楷體"/>
          <w:bCs/>
          <w:color w:val="000000"/>
          <w:kern w:val="0"/>
        </w:rPr>
        <w:t>配合本署安排</w:t>
      </w:r>
      <w:proofErr w:type="gramEnd"/>
      <w:r>
        <w:rPr>
          <w:rFonts w:ascii="標楷體" w:eastAsia="標楷體" w:hAnsi="標楷體"/>
          <w:bCs/>
          <w:color w:val="000000"/>
          <w:kern w:val="0"/>
        </w:rPr>
        <w:t>之業師進行築夢指導、配合築夢紀實影片拍攝、計畫執行進度定期追蹤</w:t>
      </w:r>
      <w:r>
        <w:rPr>
          <w:rFonts w:ascii="新細明體" w:hAnsi="新細明體"/>
          <w:bCs/>
          <w:color w:val="000000"/>
          <w:kern w:val="0"/>
        </w:rPr>
        <w:t>、</w:t>
      </w:r>
      <w:r>
        <w:rPr>
          <w:rFonts w:ascii="標楷體" w:eastAsia="標楷體" w:hAnsi="標楷體"/>
          <w:bCs/>
          <w:color w:val="000000"/>
          <w:kern w:val="0"/>
        </w:rPr>
        <w:t>依計畫期限完成築夢計畫、出席主辦單位安排之成果分享活動</w:t>
      </w:r>
      <w:r>
        <w:rPr>
          <w:rFonts w:ascii="標楷體" w:eastAsia="標楷體" w:hAnsi="標楷體"/>
          <w:bCs/>
          <w:color w:val="000000"/>
          <w:kern w:val="0"/>
        </w:rPr>
        <w:t>(</w:t>
      </w:r>
      <w:r>
        <w:rPr>
          <w:rFonts w:ascii="標楷體" w:eastAsia="標楷體" w:hAnsi="標楷體"/>
          <w:bCs/>
          <w:color w:val="000000"/>
          <w:kern w:val="0"/>
        </w:rPr>
        <w:t>如</w:t>
      </w:r>
      <w:r>
        <w:rPr>
          <w:rFonts w:ascii="標楷體" w:eastAsia="標楷體" w:hAnsi="標楷體"/>
          <w:bCs/>
          <w:color w:val="000000"/>
          <w:kern w:val="0"/>
        </w:rPr>
        <w:t>:</w:t>
      </w:r>
      <w:r>
        <w:rPr>
          <w:rFonts w:ascii="標楷體" w:eastAsia="標楷體" w:hAnsi="標楷體"/>
          <w:bCs/>
          <w:color w:val="000000"/>
          <w:kern w:val="0"/>
        </w:rPr>
        <w:t>成果發表暨圓夢祝賀茶會</w:t>
      </w:r>
      <w:r>
        <w:rPr>
          <w:rFonts w:ascii="標楷體" w:eastAsia="標楷體" w:hAnsi="標楷體"/>
          <w:bCs/>
          <w:color w:val="000000"/>
          <w:kern w:val="0"/>
        </w:rPr>
        <w:t>…</w:t>
      </w:r>
      <w:proofErr w:type="gramStart"/>
      <w:r>
        <w:rPr>
          <w:rFonts w:ascii="標楷體" w:eastAsia="標楷體" w:hAnsi="標楷體"/>
          <w:bCs/>
          <w:color w:val="000000"/>
          <w:kern w:val="0"/>
        </w:rPr>
        <w:t>…</w:t>
      </w:r>
      <w:proofErr w:type="gramEnd"/>
      <w:r>
        <w:rPr>
          <w:rFonts w:ascii="標楷體" w:eastAsia="標楷體" w:hAnsi="標楷體"/>
          <w:bCs/>
          <w:color w:val="000000"/>
          <w:kern w:val="0"/>
        </w:rPr>
        <w:t>等</w:t>
      </w:r>
      <w:r>
        <w:rPr>
          <w:rFonts w:ascii="標楷體" w:eastAsia="標楷體" w:hAnsi="標楷體"/>
          <w:bCs/>
          <w:color w:val="000000"/>
          <w:kern w:val="0"/>
        </w:rPr>
        <w:t>)</w:t>
      </w:r>
      <w:r>
        <w:rPr>
          <w:rFonts w:ascii="標楷體" w:eastAsia="標楷體" w:hAnsi="標楷體"/>
          <w:bCs/>
          <w:color w:val="000000"/>
          <w:kern w:val="0"/>
        </w:rPr>
        <w:t>及相關媒體宣傳、交付</w:t>
      </w:r>
      <w:proofErr w:type="gramStart"/>
      <w:r>
        <w:rPr>
          <w:rFonts w:ascii="標楷體" w:eastAsia="標楷體" w:hAnsi="標楷體"/>
          <w:bCs/>
          <w:color w:val="000000"/>
          <w:kern w:val="0"/>
        </w:rPr>
        <w:t>符合本署規</w:t>
      </w:r>
      <w:proofErr w:type="gramEnd"/>
      <w:r>
        <w:rPr>
          <w:rFonts w:ascii="標楷體" w:eastAsia="標楷體" w:hAnsi="標楷體"/>
          <w:bCs/>
          <w:color w:val="000000"/>
          <w:kern w:val="0"/>
        </w:rPr>
        <w:t>格、標準之費用支出明細、成果報告、影音紀錄</w:t>
      </w:r>
      <w:r>
        <w:rPr>
          <w:rFonts w:ascii="標楷體" w:eastAsia="標楷體" w:hAnsi="標楷體"/>
          <w:bCs/>
          <w:color w:val="000000"/>
          <w:kern w:val="0"/>
        </w:rPr>
        <w:t>及心得相關資料，另有關獲獎者出席前揭成果發表暨圓夢祝賀茶會</w:t>
      </w:r>
      <w:r>
        <w:rPr>
          <w:rFonts w:ascii="新細明體" w:hAnsi="新細明體"/>
          <w:bCs/>
          <w:color w:val="000000"/>
          <w:kern w:val="0"/>
        </w:rPr>
        <w:t>，</w:t>
      </w:r>
      <w:proofErr w:type="gramStart"/>
      <w:r>
        <w:rPr>
          <w:rFonts w:ascii="標楷體" w:eastAsia="標楷體" w:hAnsi="標楷體"/>
          <w:bCs/>
          <w:color w:val="000000"/>
          <w:kern w:val="0"/>
        </w:rPr>
        <w:t>本署</w:t>
      </w:r>
      <w:proofErr w:type="gramEnd"/>
      <w:r>
        <w:rPr>
          <w:rFonts w:ascii="標楷體" w:eastAsia="標楷體" w:hAnsi="標楷體"/>
          <w:bCs/>
          <w:color w:val="000000"/>
          <w:kern w:val="0"/>
        </w:rPr>
        <w:t>將補助每組含獲獎者計</w:t>
      </w:r>
      <w:r>
        <w:rPr>
          <w:rFonts w:ascii="標楷體" w:eastAsia="標楷體" w:hAnsi="標楷體"/>
          <w:bCs/>
          <w:color w:val="000000"/>
          <w:kern w:val="0"/>
        </w:rPr>
        <w:t>5</w:t>
      </w:r>
      <w:r>
        <w:rPr>
          <w:rFonts w:ascii="標楷體" w:eastAsia="標楷體" w:hAnsi="標楷體"/>
          <w:bCs/>
          <w:color w:val="000000"/>
          <w:kern w:val="0"/>
        </w:rPr>
        <w:t>人之來回交通費。</w:t>
      </w:r>
    </w:p>
    <w:p w:rsidR="00EE66F4" w:rsidRDefault="00E714E1">
      <w:pPr>
        <w:ind w:left="1080" w:hanging="360"/>
        <w:jc w:val="both"/>
      </w:pPr>
      <w:r>
        <w:rPr>
          <w:rFonts w:ascii="標楷體" w:eastAsia="標楷體" w:hAnsi="標楷體"/>
          <w:bCs/>
          <w:color w:val="000000"/>
          <w:kern w:val="0"/>
        </w:rPr>
        <w:t xml:space="preserve"> 2.</w:t>
      </w:r>
      <w:r>
        <w:rPr>
          <w:rFonts w:ascii="標楷體" w:eastAsia="標楷體" w:hAnsi="標楷體"/>
          <w:bCs/>
          <w:color w:val="000000"/>
          <w:kern w:val="0"/>
        </w:rPr>
        <w:t>同意主辦單位為活動需要於本計畫相關網站顯示其姓名</w:t>
      </w:r>
      <w:r>
        <w:rPr>
          <w:rFonts w:ascii="新細明體" w:hAnsi="新細明體"/>
          <w:bCs/>
          <w:color w:val="000000"/>
          <w:kern w:val="0"/>
        </w:rPr>
        <w:t>，</w:t>
      </w:r>
      <w:r>
        <w:rPr>
          <w:rFonts w:ascii="標楷體" w:eastAsia="標楷體" w:hAnsi="標楷體"/>
          <w:bCs/>
          <w:color w:val="000000"/>
          <w:kern w:val="0"/>
        </w:rPr>
        <w:t>並使用報名資料內容製作活動成果冊。</w:t>
      </w:r>
    </w:p>
    <w:p w:rsidR="00EE66F4" w:rsidRDefault="00E714E1">
      <w:pPr>
        <w:autoSpaceDE w:val="0"/>
        <w:rPr>
          <w:rFonts w:ascii="標楷體" w:eastAsia="標楷體" w:hAnsi="標楷體" w:cs="標楷體"/>
          <w:color w:val="000000"/>
          <w:kern w:val="0"/>
          <w:sz w:val="23"/>
          <w:szCs w:val="23"/>
        </w:rPr>
      </w:pPr>
      <w:r>
        <w:rPr>
          <w:rFonts w:ascii="標楷體" w:eastAsia="標楷體" w:hAnsi="標楷體" w:cs="標楷體"/>
          <w:color w:val="000000"/>
          <w:kern w:val="0"/>
          <w:sz w:val="23"/>
          <w:szCs w:val="23"/>
        </w:rPr>
        <w:t>九、注意事項</w:t>
      </w:r>
      <w:r>
        <w:rPr>
          <w:rFonts w:ascii="標楷體" w:eastAsia="標楷體" w:hAnsi="標楷體" w:cs="標楷體"/>
          <w:color w:val="000000"/>
          <w:kern w:val="0"/>
          <w:sz w:val="23"/>
          <w:szCs w:val="23"/>
        </w:rPr>
        <w:t xml:space="preserve"> </w:t>
      </w:r>
    </w:p>
    <w:p w:rsidR="00EE66F4" w:rsidRDefault="00E714E1">
      <w:pPr>
        <w:pStyle w:val="Default"/>
        <w:numPr>
          <w:ilvl w:val="0"/>
          <w:numId w:val="8"/>
        </w:numPr>
        <w:jc w:val="both"/>
      </w:pPr>
      <w:r>
        <w:t>參賽資格不符或資料填報不實，經通知修正或補繳，仍未能於報名截止前完成修正或補繳資</w:t>
      </w:r>
    </w:p>
    <w:p w:rsidR="00EE66F4" w:rsidRDefault="00E714E1">
      <w:pPr>
        <w:pStyle w:val="Default"/>
        <w:jc w:val="both"/>
      </w:pPr>
      <w:r>
        <w:t xml:space="preserve">        </w:t>
      </w:r>
      <w:proofErr w:type="gramStart"/>
      <w:r>
        <w:t>料者</w:t>
      </w:r>
      <w:proofErr w:type="gramEnd"/>
      <w:r>
        <w:t>，一律取消甄選資格；事後發現者，除於網站公告（在學學生則發函通知就讀學校）取</w:t>
      </w:r>
    </w:p>
    <w:p w:rsidR="00EE66F4" w:rsidRDefault="00E714E1">
      <w:pPr>
        <w:pStyle w:val="Default"/>
        <w:jc w:val="both"/>
      </w:pPr>
      <w:r>
        <w:t xml:space="preserve">        </w:t>
      </w:r>
      <w:r>
        <w:t>消獲獎資格，且須無條件即刻繳回所有已核發之獎金及獎狀。其已執行一部分或全部計畫</w:t>
      </w:r>
      <w:r>
        <w:lastRenderedPageBreak/>
        <w:t>所</w:t>
      </w:r>
    </w:p>
    <w:p w:rsidR="00EE66F4" w:rsidRDefault="00E714E1">
      <w:pPr>
        <w:pStyle w:val="Default"/>
        <w:jc w:val="both"/>
      </w:pPr>
      <w:r>
        <w:t xml:space="preserve">        </w:t>
      </w:r>
      <w:r>
        <w:t>產生之費用應自行補足。另因可歸責於獲獎人或團體之事由致主辦單位所蒙受之一切損失，</w:t>
      </w:r>
    </w:p>
    <w:p w:rsidR="00EE66F4" w:rsidRDefault="00E714E1">
      <w:pPr>
        <w:pStyle w:val="Default"/>
        <w:jc w:val="both"/>
      </w:pPr>
      <w:r>
        <w:t xml:space="preserve">        </w:t>
      </w:r>
      <w:r>
        <w:t>由獲獎人或團體負賠償及負擔一切法律責任。</w:t>
      </w:r>
    </w:p>
    <w:p w:rsidR="00EE66F4" w:rsidRDefault="00E714E1">
      <w:pPr>
        <w:pStyle w:val="Default"/>
        <w:numPr>
          <w:ilvl w:val="0"/>
          <w:numId w:val="8"/>
        </w:numPr>
        <w:jc w:val="both"/>
      </w:pPr>
      <w:r>
        <w:t>有關獎金及獲獎</w:t>
      </w:r>
      <w:proofErr w:type="gramStart"/>
      <w:r>
        <w:t>資格均為獲獎</w:t>
      </w:r>
      <w:proofErr w:type="gramEnd"/>
      <w:r>
        <w:t>者所有，不得轉讓予第三者，且獎金金額需全額用於築夢計畫</w:t>
      </w:r>
    </w:p>
    <w:p w:rsidR="00EE66F4" w:rsidRDefault="00E714E1">
      <w:pPr>
        <w:pStyle w:val="Default"/>
        <w:ind w:left="964"/>
        <w:jc w:val="both"/>
      </w:pPr>
      <w:r>
        <w:t>實踐過程中，不得挪作他用，亦不得折合任何等值商品或物品。</w:t>
      </w:r>
    </w:p>
    <w:p w:rsidR="00EE66F4" w:rsidRDefault="00E714E1">
      <w:pPr>
        <w:pStyle w:val="Default"/>
        <w:numPr>
          <w:ilvl w:val="0"/>
          <w:numId w:val="8"/>
        </w:numPr>
        <w:ind w:left="936" w:hanging="482"/>
        <w:jc w:val="both"/>
      </w:pPr>
      <w:r>
        <w:t>依我國稅法規定，獎品或獎金價值超過</w:t>
      </w:r>
      <w:r>
        <w:t>2</w:t>
      </w:r>
      <w:r>
        <w:t>萬元以上，依所得稅法須代扣</w:t>
      </w:r>
      <w:r>
        <w:t>10%</w:t>
      </w:r>
      <w:r>
        <w:t>稅金。另於課稅年度內在臺灣地區居留、停留合計未滿</w:t>
      </w:r>
      <w:r>
        <w:t>183</w:t>
      </w:r>
      <w:r>
        <w:t>天之個人，不論獲獎金額</w:t>
      </w:r>
      <w:proofErr w:type="gramStart"/>
      <w:r>
        <w:t>多寡皆扣</w:t>
      </w:r>
      <w:proofErr w:type="gramEnd"/>
      <w:r>
        <w:t>20%</w:t>
      </w:r>
      <w:r>
        <w:t>稅金。</w:t>
      </w:r>
    </w:p>
    <w:p w:rsidR="00EE66F4" w:rsidRDefault="00E714E1">
      <w:pPr>
        <w:pStyle w:val="Default"/>
        <w:numPr>
          <w:ilvl w:val="0"/>
          <w:numId w:val="8"/>
        </w:numPr>
        <w:jc w:val="both"/>
      </w:pPr>
      <w:r>
        <w:t>獲獎者在原計畫預算額度內如因應實際需要欲調整執行方式或內容，得事先</w:t>
      </w:r>
      <w:r>
        <w:t>檢附含</w:t>
      </w:r>
      <w:proofErr w:type="gramStart"/>
      <w:r>
        <w:t>括</w:t>
      </w:r>
      <w:proofErr w:type="gramEnd"/>
      <w:r>
        <w:t>變更理</w:t>
      </w:r>
    </w:p>
    <w:p w:rsidR="00EE66F4" w:rsidRDefault="00E714E1">
      <w:pPr>
        <w:pStyle w:val="Default"/>
        <w:ind w:left="964"/>
        <w:jc w:val="both"/>
      </w:pPr>
      <w:r>
        <w:t>由、項目及內容之變更計畫書通知主辦單位辦理變更，惟須經主辦單位核可後，始可依變更計畫繼續執行之。</w:t>
      </w:r>
    </w:p>
    <w:p w:rsidR="00EE66F4" w:rsidRDefault="00E714E1">
      <w:pPr>
        <w:pStyle w:val="Default"/>
        <w:numPr>
          <w:ilvl w:val="0"/>
          <w:numId w:val="8"/>
        </w:numPr>
        <w:jc w:val="both"/>
      </w:pPr>
      <w:r>
        <w:t>獲獎者需同意下列事項：</w:t>
      </w:r>
    </w:p>
    <w:p w:rsidR="00EE66F4" w:rsidRDefault="00E714E1">
      <w:pPr>
        <w:pStyle w:val="8"/>
        <w:numPr>
          <w:ilvl w:val="0"/>
          <w:numId w:val="9"/>
        </w:numPr>
        <w:spacing w:line="240" w:lineRule="auto"/>
        <w:ind w:left="1135" w:hanging="284"/>
        <w:jc w:val="both"/>
        <w:rPr>
          <w:rFonts w:ascii="標楷體" w:eastAsia="標楷體" w:hAnsi="標楷體"/>
          <w:color w:val="000000"/>
          <w:sz w:val="24"/>
          <w:szCs w:val="24"/>
        </w:rPr>
      </w:pPr>
      <w:r>
        <w:rPr>
          <w:rFonts w:ascii="標楷體" w:eastAsia="標楷體" w:hAnsi="標楷體"/>
          <w:color w:val="000000"/>
          <w:sz w:val="24"/>
          <w:szCs w:val="24"/>
        </w:rPr>
        <w:t>所有築夢計畫書、執行紀錄、成果報告及心得等相關資料（以下簡稱著作）之著作財產權及人肖像權轉讓暨授權予主辦單位典藏。</w:t>
      </w:r>
    </w:p>
    <w:p w:rsidR="00EE66F4" w:rsidRDefault="00E714E1">
      <w:pPr>
        <w:pStyle w:val="8"/>
        <w:numPr>
          <w:ilvl w:val="0"/>
          <w:numId w:val="9"/>
        </w:numPr>
        <w:spacing w:line="240" w:lineRule="auto"/>
        <w:ind w:left="1135" w:hanging="284"/>
        <w:jc w:val="both"/>
        <w:rPr>
          <w:rFonts w:ascii="標楷體" w:eastAsia="標楷體" w:hAnsi="標楷體"/>
          <w:color w:val="000000"/>
          <w:sz w:val="24"/>
          <w:szCs w:val="24"/>
        </w:rPr>
      </w:pPr>
      <w:r>
        <w:rPr>
          <w:rFonts w:ascii="標楷體" w:eastAsia="標楷體" w:hAnsi="標楷體"/>
          <w:color w:val="000000"/>
          <w:sz w:val="24"/>
          <w:szCs w:val="24"/>
        </w:rPr>
        <w:t>主辦單位不限地域、時間、次數在各報章雜誌、媒體、刊物及網際網路以任何形式行使重製、展覽、報導、印製、數位化、編輯、出版、印刷、研究、推廣、宣傳、公開展示、文宣廣告本著作及其說明、圖像，並依實際狀況增減作品字數。另主辦單位亦得再授權他人為上列方式之推廣利用，獲獎者不得以任何名義向主辦單位要求報酬、授權金或賠償金等。</w:t>
      </w:r>
    </w:p>
    <w:p w:rsidR="00EE66F4" w:rsidRDefault="00E714E1">
      <w:pPr>
        <w:pStyle w:val="Default"/>
        <w:numPr>
          <w:ilvl w:val="0"/>
          <w:numId w:val="8"/>
        </w:numPr>
        <w:ind w:left="964" w:hanging="510"/>
        <w:jc w:val="both"/>
      </w:pPr>
      <w:r>
        <w:t>參賽者除須遵守未運用相同內容參與其他類似徵選活動</w:t>
      </w:r>
      <w:r>
        <w:t>(</w:t>
      </w:r>
      <w:r>
        <w:t>參加學校內部比賽者除外</w:t>
      </w:r>
      <w:r>
        <w:t>)</w:t>
      </w:r>
      <w:r>
        <w:t>及未</w:t>
      </w:r>
      <w:proofErr w:type="gramStart"/>
      <w:r>
        <w:t>運用曾已獲</w:t>
      </w:r>
      <w:proofErr w:type="gramEnd"/>
      <w:r>
        <w:t>佳作以上或已編輯、出版成書之著作參與本徵選活動規定外，尚須遵守前項著作需自行創作且無侵害任何第三者智慧財產權</w:t>
      </w:r>
      <w:r>
        <w:t>之規定。</w:t>
      </w:r>
    </w:p>
    <w:p w:rsidR="00EE66F4" w:rsidRDefault="00E714E1">
      <w:pPr>
        <w:pStyle w:val="Default"/>
        <w:numPr>
          <w:ilvl w:val="0"/>
          <w:numId w:val="8"/>
        </w:numPr>
        <w:ind w:left="969" w:hanging="510"/>
        <w:jc w:val="both"/>
      </w:pPr>
      <w:r>
        <w:t>相關著作如經發現違反上述規定，主辦單位除有權</w:t>
      </w:r>
      <w:proofErr w:type="gramStart"/>
      <w:r>
        <w:t>逕</w:t>
      </w:r>
      <w:proofErr w:type="gramEnd"/>
      <w:r>
        <w:t>予取消參加資格外，並得要求作者返還全數獲獎獎勵，另因可歸責於作者之事由致主辦單位所蒙受之一切損失，由作者負賠償及擔負一切法律責任。</w:t>
      </w:r>
    </w:p>
    <w:p w:rsidR="00EE66F4" w:rsidRDefault="00E714E1">
      <w:pPr>
        <w:pStyle w:val="Default"/>
        <w:numPr>
          <w:ilvl w:val="0"/>
          <w:numId w:val="8"/>
        </w:numPr>
        <w:ind w:left="992" w:hanging="510"/>
        <w:jc w:val="both"/>
      </w:pPr>
      <w:r>
        <w:t>獲獎者在執行築夢計畫時，應考量自身安全，並承擔個人執行夢想時所引發的危險、意外傷害和危及生命的後果。同時本人親屬、繼承人或相關之第三人將無法對上述之善意個人、單位或團體提出任何告訴或民事求償。</w:t>
      </w:r>
    </w:p>
    <w:p w:rsidR="00EE66F4" w:rsidRDefault="00E714E1">
      <w:pPr>
        <w:pStyle w:val="Default"/>
        <w:numPr>
          <w:ilvl w:val="0"/>
          <w:numId w:val="8"/>
        </w:numPr>
        <w:ind w:left="941" w:hanging="510"/>
        <w:jc w:val="both"/>
      </w:pPr>
      <w:r>
        <w:t>參賽者有向主辦單位請求查詢、閱覽、複製、補充、更正、刪除或停止蒐集、處理、利用個人資料之權利。</w:t>
      </w:r>
    </w:p>
    <w:p w:rsidR="00EE66F4" w:rsidRDefault="00E714E1">
      <w:pPr>
        <w:pStyle w:val="Default"/>
        <w:numPr>
          <w:ilvl w:val="0"/>
          <w:numId w:val="8"/>
        </w:numPr>
        <w:jc w:val="both"/>
      </w:pPr>
      <w:r>
        <w:t>本簡章若有未盡事宜，主辦單位有權修改公告之，並</w:t>
      </w:r>
      <w:proofErr w:type="gramStart"/>
      <w:r>
        <w:t>以本署全球</w:t>
      </w:r>
      <w:proofErr w:type="gramEnd"/>
      <w:r>
        <w:t>資訊網</w:t>
      </w:r>
      <w:r>
        <w:t>(</w:t>
      </w:r>
      <w:hyperlink r:id="rId9" w:history="1">
        <w:r>
          <w:rPr>
            <w:rStyle w:val="a3"/>
            <w:rFonts w:cs="Calibri"/>
            <w:color w:val="000000"/>
          </w:rPr>
          <w:t>https://www</w:t>
        </w:r>
      </w:hyperlink>
      <w:r>
        <w:rPr>
          <w:rFonts w:cs="Calibri"/>
        </w:rPr>
        <w:t>.        immigration.gov.tw)</w:t>
      </w:r>
      <w:r>
        <w:t>「最新消息」專區公告為主</w:t>
      </w:r>
      <w:r>
        <w:rPr>
          <w:rFonts w:cs="Calibri"/>
        </w:rPr>
        <w:t>。</w:t>
      </w:r>
    </w:p>
    <w:sectPr w:rsidR="00EE66F4">
      <w:pgSz w:w="11906" w:h="16838"/>
      <w:pgMar w:top="851" w:right="707" w:bottom="570" w:left="709" w:header="720" w:footer="720" w:gutter="0"/>
      <w:pgBorders w:offsetFrom="page">
        <w:top w:val="double" w:sz="12" w:space="24" w:color="000000"/>
        <w:left w:val="double" w:sz="12" w:space="24" w:color="000000"/>
        <w:bottom w:val="double" w:sz="12" w:space="24" w:color="000000"/>
        <w:right w:val="double" w:sz="12" w:space="24" w:color="000000"/>
      </w:pgBorders>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14E1" w:rsidRDefault="00E714E1">
      <w:r>
        <w:separator/>
      </w:r>
    </w:p>
  </w:endnote>
  <w:endnote w:type="continuationSeparator" w:id="0">
    <w:p w:rsidR="00E714E1" w:rsidRDefault="00E71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14E1" w:rsidRDefault="00E714E1">
      <w:r>
        <w:rPr>
          <w:color w:val="000000"/>
        </w:rPr>
        <w:separator/>
      </w:r>
    </w:p>
  </w:footnote>
  <w:footnote w:type="continuationSeparator" w:id="0">
    <w:p w:rsidR="00E714E1" w:rsidRDefault="00E714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13072"/>
    <w:multiLevelType w:val="multilevel"/>
    <w:tmpl w:val="752EE32E"/>
    <w:lvl w:ilvl="0">
      <w:start w:val="1"/>
      <w:numFmt w:val="decimal"/>
      <w:lvlText w:val="%1."/>
      <w:lvlJc w:val="left"/>
      <w:pPr>
        <w:ind w:left="1358" w:hanging="480"/>
      </w:pPr>
    </w:lvl>
    <w:lvl w:ilvl="1">
      <w:start w:val="1"/>
      <w:numFmt w:val="ideographTraditional"/>
      <w:lvlText w:val="%2、"/>
      <w:lvlJc w:val="left"/>
      <w:pPr>
        <w:ind w:left="1838" w:hanging="480"/>
      </w:pPr>
    </w:lvl>
    <w:lvl w:ilvl="2">
      <w:start w:val="1"/>
      <w:numFmt w:val="lowerRoman"/>
      <w:lvlText w:val="%3."/>
      <w:lvlJc w:val="right"/>
      <w:pPr>
        <w:ind w:left="2318" w:hanging="480"/>
      </w:pPr>
    </w:lvl>
    <w:lvl w:ilvl="3">
      <w:start w:val="1"/>
      <w:numFmt w:val="decimal"/>
      <w:lvlText w:val="%4."/>
      <w:lvlJc w:val="left"/>
      <w:pPr>
        <w:ind w:left="2798" w:hanging="480"/>
      </w:pPr>
    </w:lvl>
    <w:lvl w:ilvl="4">
      <w:start w:val="1"/>
      <w:numFmt w:val="ideographTraditional"/>
      <w:lvlText w:val="%5、"/>
      <w:lvlJc w:val="left"/>
      <w:pPr>
        <w:ind w:left="3278" w:hanging="480"/>
      </w:pPr>
    </w:lvl>
    <w:lvl w:ilvl="5">
      <w:start w:val="1"/>
      <w:numFmt w:val="lowerRoman"/>
      <w:lvlText w:val="%6."/>
      <w:lvlJc w:val="right"/>
      <w:pPr>
        <w:ind w:left="3758" w:hanging="480"/>
      </w:pPr>
    </w:lvl>
    <w:lvl w:ilvl="6">
      <w:start w:val="1"/>
      <w:numFmt w:val="decimal"/>
      <w:lvlText w:val="%7."/>
      <w:lvlJc w:val="left"/>
      <w:pPr>
        <w:ind w:left="4238" w:hanging="480"/>
      </w:pPr>
    </w:lvl>
    <w:lvl w:ilvl="7">
      <w:start w:val="1"/>
      <w:numFmt w:val="ideographTraditional"/>
      <w:lvlText w:val="%8、"/>
      <w:lvlJc w:val="left"/>
      <w:pPr>
        <w:ind w:left="4718" w:hanging="480"/>
      </w:pPr>
    </w:lvl>
    <w:lvl w:ilvl="8">
      <w:start w:val="1"/>
      <w:numFmt w:val="lowerRoman"/>
      <w:lvlText w:val="%9."/>
      <w:lvlJc w:val="right"/>
      <w:pPr>
        <w:ind w:left="5198" w:hanging="480"/>
      </w:pPr>
    </w:lvl>
  </w:abstractNum>
  <w:abstractNum w:abstractNumId="1" w15:restartNumberingAfterBreak="0">
    <w:nsid w:val="22217AD5"/>
    <w:multiLevelType w:val="multilevel"/>
    <w:tmpl w:val="FF9E1442"/>
    <w:lvl w:ilvl="0">
      <w:start w:val="1"/>
      <w:numFmt w:val="taiwaneseCountingThousand"/>
      <w:lvlText w:val="(%1)"/>
      <w:lvlJc w:val="left"/>
      <w:pPr>
        <w:ind w:left="878" w:hanging="480"/>
      </w:pPr>
    </w:lvl>
    <w:lvl w:ilvl="1">
      <w:start w:val="1"/>
      <w:numFmt w:val="ideographTraditional"/>
      <w:lvlText w:val="%2、"/>
      <w:lvlJc w:val="left"/>
      <w:pPr>
        <w:ind w:left="1358" w:hanging="480"/>
      </w:pPr>
    </w:lvl>
    <w:lvl w:ilvl="2">
      <w:start w:val="1"/>
      <w:numFmt w:val="lowerRoman"/>
      <w:lvlText w:val="%3."/>
      <w:lvlJc w:val="right"/>
      <w:pPr>
        <w:ind w:left="1838" w:hanging="480"/>
      </w:pPr>
    </w:lvl>
    <w:lvl w:ilvl="3">
      <w:start w:val="1"/>
      <w:numFmt w:val="decimal"/>
      <w:lvlText w:val="%4."/>
      <w:lvlJc w:val="left"/>
      <w:pPr>
        <w:ind w:left="2318" w:hanging="480"/>
      </w:pPr>
    </w:lvl>
    <w:lvl w:ilvl="4">
      <w:start w:val="1"/>
      <w:numFmt w:val="ideographTraditional"/>
      <w:lvlText w:val="%5、"/>
      <w:lvlJc w:val="left"/>
      <w:pPr>
        <w:ind w:left="2798" w:hanging="480"/>
      </w:pPr>
    </w:lvl>
    <w:lvl w:ilvl="5">
      <w:start w:val="1"/>
      <w:numFmt w:val="lowerRoman"/>
      <w:lvlText w:val="%6."/>
      <w:lvlJc w:val="right"/>
      <w:pPr>
        <w:ind w:left="3278" w:hanging="480"/>
      </w:pPr>
    </w:lvl>
    <w:lvl w:ilvl="6">
      <w:start w:val="1"/>
      <w:numFmt w:val="decimal"/>
      <w:lvlText w:val="%7."/>
      <w:lvlJc w:val="left"/>
      <w:pPr>
        <w:ind w:left="3758" w:hanging="480"/>
      </w:pPr>
    </w:lvl>
    <w:lvl w:ilvl="7">
      <w:start w:val="1"/>
      <w:numFmt w:val="ideographTraditional"/>
      <w:lvlText w:val="%8、"/>
      <w:lvlJc w:val="left"/>
      <w:pPr>
        <w:ind w:left="4238" w:hanging="480"/>
      </w:pPr>
    </w:lvl>
    <w:lvl w:ilvl="8">
      <w:start w:val="1"/>
      <w:numFmt w:val="lowerRoman"/>
      <w:lvlText w:val="%9."/>
      <w:lvlJc w:val="right"/>
      <w:pPr>
        <w:ind w:left="4718" w:hanging="480"/>
      </w:pPr>
    </w:lvl>
  </w:abstractNum>
  <w:abstractNum w:abstractNumId="2" w15:restartNumberingAfterBreak="0">
    <w:nsid w:val="2E2A3D4A"/>
    <w:multiLevelType w:val="multilevel"/>
    <w:tmpl w:val="F05A703C"/>
    <w:lvl w:ilvl="0">
      <w:start w:val="1"/>
      <w:numFmt w:val="taiwaneseCountingThousand"/>
      <w:lvlText w:val="(%1)"/>
      <w:lvlJc w:val="left"/>
      <w:pPr>
        <w:ind w:left="912" w:hanging="480"/>
      </w:pPr>
      <w:rPr>
        <w:rFonts w:eastAsia="標楷體"/>
        <w:sz w:val="24"/>
        <w:szCs w:val="24"/>
      </w:rPr>
    </w:lvl>
    <w:lvl w:ilvl="1">
      <w:start w:val="1"/>
      <w:numFmt w:val="ideographTraditional"/>
      <w:lvlText w:val="%2、"/>
      <w:lvlJc w:val="left"/>
      <w:pPr>
        <w:ind w:left="1392" w:hanging="480"/>
      </w:pPr>
    </w:lvl>
    <w:lvl w:ilvl="2">
      <w:start w:val="1"/>
      <w:numFmt w:val="lowerRoman"/>
      <w:lvlText w:val="%3."/>
      <w:lvlJc w:val="right"/>
      <w:pPr>
        <w:ind w:left="1872" w:hanging="480"/>
      </w:pPr>
    </w:lvl>
    <w:lvl w:ilvl="3">
      <w:start w:val="1"/>
      <w:numFmt w:val="decimal"/>
      <w:lvlText w:val="%4."/>
      <w:lvlJc w:val="left"/>
      <w:pPr>
        <w:ind w:left="2352" w:hanging="480"/>
      </w:pPr>
    </w:lvl>
    <w:lvl w:ilvl="4">
      <w:start w:val="1"/>
      <w:numFmt w:val="ideographTraditional"/>
      <w:lvlText w:val="%5、"/>
      <w:lvlJc w:val="left"/>
      <w:pPr>
        <w:ind w:left="2832" w:hanging="480"/>
      </w:pPr>
    </w:lvl>
    <w:lvl w:ilvl="5">
      <w:start w:val="1"/>
      <w:numFmt w:val="lowerRoman"/>
      <w:lvlText w:val="%6."/>
      <w:lvlJc w:val="right"/>
      <w:pPr>
        <w:ind w:left="3312" w:hanging="480"/>
      </w:pPr>
    </w:lvl>
    <w:lvl w:ilvl="6">
      <w:start w:val="1"/>
      <w:numFmt w:val="decimal"/>
      <w:lvlText w:val="%7."/>
      <w:lvlJc w:val="left"/>
      <w:pPr>
        <w:ind w:left="3792" w:hanging="480"/>
      </w:pPr>
    </w:lvl>
    <w:lvl w:ilvl="7">
      <w:start w:val="1"/>
      <w:numFmt w:val="ideographTraditional"/>
      <w:lvlText w:val="%8、"/>
      <w:lvlJc w:val="left"/>
      <w:pPr>
        <w:ind w:left="4272" w:hanging="480"/>
      </w:pPr>
    </w:lvl>
    <w:lvl w:ilvl="8">
      <w:start w:val="1"/>
      <w:numFmt w:val="lowerRoman"/>
      <w:lvlText w:val="%9."/>
      <w:lvlJc w:val="right"/>
      <w:pPr>
        <w:ind w:left="4752" w:hanging="480"/>
      </w:pPr>
    </w:lvl>
  </w:abstractNum>
  <w:abstractNum w:abstractNumId="3" w15:restartNumberingAfterBreak="0">
    <w:nsid w:val="39FF353A"/>
    <w:multiLevelType w:val="multilevel"/>
    <w:tmpl w:val="7BCA837E"/>
    <w:lvl w:ilvl="0">
      <w:start w:val="1"/>
      <w:numFmt w:val="taiwaneseCountingThousand"/>
      <w:lvlText w:val="(%1)"/>
      <w:lvlJc w:val="left"/>
      <w:pPr>
        <w:ind w:left="878" w:hanging="480"/>
      </w:pPr>
    </w:lvl>
    <w:lvl w:ilvl="1">
      <w:start w:val="1"/>
      <w:numFmt w:val="ideographTraditional"/>
      <w:lvlText w:val="%2、"/>
      <w:lvlJc w:val="left"/>
      <w:pPr>
        <w:ind w:left="1358" w:hanging="480"/>
      </w:pPr>
    </w:lvl>
    <w:lvl w:ilvl="2">
      <w:start w:val="1"/>
      <w:numFmt w:val="lowerRoman"/>
      <w:lvlText w:val="%3."/>
      <w:lvlJc w:val="right"/>
      <w:pPr>
        <w:ind w:left="1838" w:hanging="480"/>
      </w:pPr>
    </w:lvl>
    <w:lvl w:ilvl="3">
      <w:start w:val="1"/>
      <w:numFmt w:val="decimal"/>
      <w:lvlText w:val="%4."/>
      <w:lvlJc w:val="left"/>
      <w:pPr>
        <w:ind w:left="2318" w:hanging="480"/>
      </w:pPr>
    </w:lvl>
    <w:lvl w:ilvl="4">
      <w:start w:val="1"/>
      <w:numFmt w:val="ideographTraditional"/>
      <w:lvlText w:val="%5、"/>
      <w:lvlJc w:val="left"/>
      <w:pPr>
        <w:ind w:left="2798" w:hanging="480"/>
      </w:pPr>
    </w:lvl>
    <w:lvl w:ilvl="5">
      <w:start w:val="1"/>
      <w:numFmt w:val="lowerRoman"/>
      <w:lvlText w:val="%6."/>
      <w:lvlJc w:val="right"/>
      <w:pPr>
        <w:ind w:left="3278" w:hanging="480"/>
      </w:pPr>
    </w:lvl>
    <w:lvl w:ilvl="6">
      <w:start w:val="1"/>
      <w:numFmt w:val="decimal"/>
      <w:lvlText w:val="%7."/>
      <w:lvlJc w:val="left"/>
      <w:pPr>
        <w:ind w:left="3758" w:hanging="480"/>
      </w:pPr>
    </w:lvl>
    <w:lvl w:ilvl="7">
      <w:start w:val="1"/>
      <w:numFmt w:val="ideographTraditional"/>
      <w:lvlText w:val="%8、"/>
      <w:lvlJc w:val="left"/>
      <w:pPr>
        <w:ind w:left="4238" w:hanging="480"/>
      </w:pPr>
    </w:lvl>
    <w:lvl w:ilvl="8">
      <w:start w:val="1"/>
      <w:numFmt w:val="lowerRoman"/>
      <w:lvlText w:val="%9."/>
      <w:lvlJc w:val="right"/>
      <w:pPr>
        <w:ind w:left="4718" w:hanging="480"/>
      </w:pPr>
    </w:lvl>
  </w:abstractNum>
  <w:abstractNum w:abstractNumId="4" w15:restartNumberingAfterBreak="0">
    <w:nsid w:val="483136B0"/>
    <w:multiLevelType w:val="multilevel"/>
    <w:tmpl w:val="5A62DBB0"/>
    <w:lvl w:ilvl="0">
      <w:start w:val="1"/>
      <w:numFmt w:val="taiwaneseCountingThousand"/>
      <w:lvlText w:val="(%1)"/>
      <w:lvlJc w:val="left"/>
      <w:pPr>
        <w:ind w:left="912" w:hanging="480"/>
      </w:pPr>
      <w:rPr>
        <w:rFonts w:eastAsia="標楷體"/>
        <w:sz w:val="24"/>
        <w:szCs w:val="24"/>
      </w:rPr>
    </w:lvl>
    <w:lvl w:ilvl="1">
      <w:start w:val="1"/>
      <w:numFmt w:val="ideographTraditional"/>
      <w:lvlText w:val="%2、"/>
      <w:lvlJc w:val="left"/>
      <w:pPr>
        <w:ind w:left="1392" w:hanging="480"/>
      </w:pPr>
    </w:lvl>
    <w:lvl w:ilvl="2">
      <w:start w:val="1"/>
      <w:numFmt w:val="lowerRoman"/>
      <w:lvlText w:val="%3."/>
      <w:lvlJc w:val="right"/>
      <w:pPr>
        <w:ind w:left="1872" w:hanging="480"/>
      </w:pPr>
    </w:lvl>
    <w:lvl w:ilvl="3">
      <w:start w:val="1"/>
      <w:numFmt w:val="decimal"/>
      <w:lvlText w:val="%4."/>
      <w:lvlJc w:val="left"/>
      <w:pPr>
        <w:ind w:left="2352" w:hanging="480"/>
      </w:pPr>
    </w:lvl>
    <w:lvl w:ilvl="4">
      <w:start w:val="1"/>
      <w:numFmt w:val="ideographTraditional"/>
      <w:lvlText w:val="%5、"/>
      <w:lvlJc w:val="left"/>
      <w:pPr>
        <w:ind w:left="2832" w:hanging="480"/>
      </w:pPr>
    </w:lvl>
    <w:lvl w:ilvl="5">
      <w:start w:val="1"/>
      <w:numFmt w:val="lowerRoman"/>
      <w:lvlText w:val="%6."/>
      <w:lvlJc w:val="right"/>
      <w:pPr>
        <w:ind w:left="3312" w:hanging="480"/>
      </w:pPr>
    </w:lvl>
    <w:lvl w:ilvl="6">
      <w:start w:val="1"/>
      <w:numFmt w:val="decimal"/>
      <w:lvlText w:val="%7."/>
      <w:lvlJc w:val="left"/>
      <w:pPr>
        <w:ind w:left="3792" w:hanging="480"/>
      </w:pPr>
    </w:lvl>
    <w:lvl w:ilvl="7">
      <w:start w:val="1"/>
      <w:numFmt w:val="ideographTraditional"/>
      <w:lvlText w:val="%8、"/>
      <w:lvlJc w:val="left"/>
      <w:pPr>
        <w:ind w:left="4272" w:hanging="480"/>
      </w:pPr>
    </w:lvl>
    <w:lvl w:ilvl="8">
      <w:start w:val="1"/>
      <w:numFmt w:val="lowerRoman"/>
      <w:lvlText w:val="%9."/>
      <w:lvlJc w:val="right"/>
      <w:pPr>
        <w:ind w:left="4752" w:hanging="480"/>
      </w:pPr>
    </w:lvl>
  </w:abstractNum>
  <w:abstractNum w:abstractNumId="5" w15:restartNumberingAfterBreak="0">
    <w:nsid w:val="5B1049F3"/>
    <w:multiLevelType w:val="multilevel"/>
    <w:tmpl w:val="7350681A"/>
    <w:lvl w:ilvl="0">
      <w:start w:val="4"/>
      <w:numFmt w:val="taiwaneseCountingThousand"/>
      <w:lvlText w:val="%1、"/>
      <w:lvlJc w:val="left"/>
      <w:pPr>
        <w:ind w:left="600" w:hanging="480"/>
      </w:pPr>
    </w:lvl>
    <w:lvl w:ilvl="1">
      <w:start w:val="1"/>
      <w:numFmt w:val="ideographTraditional"/>
      <w:lvlText w:val="%2、"/>
      <w:lvlJc w:val="left"/>
      <w:pPr>
        <w:ind w:left="1080" w:hanging="48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6" w15:restartNumberingAfterBreak="0">
    <w:nsid w:val="62786EA9"/>
    <w:multiLevelType w:val="multilevel"/>
    <w:tmpl w:val="12E05EAA"/>
    <w:lvl w:ilvl="0">
      <w:start w:val="1"/>
      <w:numFmt w:val="decimal"/>
      <w:lvlText w:val="%1."/>
      <w:lvlJc w:val="left"/>
      <w:pPr>
        <w:ind w:left="960" w:hanging="360"/>
      </w:pPr>
    </w:lvl>
    <w:lvl w:ilvl="1">
      <w:start w:val="1"/>
      <w:numFmt w:val="ideographTradition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7" w15:restartNumberingAfterBreak="0">
    <w:nsid w:val="78C15736"/>
    <w:multiLevelType w:val="multilevel"/>
    <w:tmpl w:val="02AE09A0"/>
    <w:lvl w:ilvl="0">
      <w:start w:val="1"/>
      <w:numFmt w:val="taiwaneseCountingThousand"/>
      <w:lvlText w:val="(%1)"/>
      <w:lvlJc w:val="left"/>
      <w:pPr>
        <w:ind w:left="912" w:hanging="480"/>
      </w:pPr>
      <w:rPr>
        <w:rFonts w:eastAsia="標楷體"/>
        <w:sz w:val="24"/>
        <w:szCs w:val="24"/>
      </w:rPr>
    </w:lvl>
    <w:lvl w:ilvl="1">
      <w:start w:val="1"/>
      <w:numFmt w:val="ideographTraditional"/>
      <w:lvlText w:val="%2、"/>
      <w:lvlJc w:val="left"/>
      <w:pPr>
        <w:ind w:left="1392" w:hanging="480"/>
      </w:pPr>
    </w:lvl>
    <w:lvl w:ilvl="2">
      <w:start w:val="1"/>
      <w:numFmt w:val="lowerRoman"/>
      <w:lvlText w:val="%3."/>
      <w:lvlJc w:val="right"/>
      <w:pPr>
        <w:ind w:left="1872" w:hanging="480"/>
      </w:pPr>
    </w:lvl>
    <w:lvl w:ilvl="3">
      <w:start w:val="1"/>
      <w:numFmt w:val="decimal"/>
      <w:lvlText w:val="%4."/>
      <w:lvlJc w:val="left"/>
      <w:pPr>
        <w:ind w:left="2352" w:hanging="480"/>
      </w:pPr>
    </w:lvl>
    <w:lvl w:ilvl="4">
      <w:start w:val="1"/>
      <w:numFmt w:val="ideographTraditional"/>
      <w:lvlText w:val="%5、"/>
      <w:lvlJc w:val="left"/>
      <w:pPr>
        <w:ind w:left="2832" w:hanging="480"/>
      </w:pPr>
    </w:lvl>
    <w:lvl w:ilvl="5">
      <w:start w:val="1"/>
      <w:numFmt w:val="lowerRoman"/>
      <w:lvlText w:val="%6."/>
      <w:lvlJc w:val="right"/>
      <w:pPr>
        <w:ind w:left="3312" w:hanging="480"/>
      </w:pPr>
    </w:lvl>
    <w:lvl w:ilvl="6">
      <w:start w:val="1"/>
      <w:numFmt w:val="decimal"/>
      <w:lvlText w:val="%7."/>
      <w:lvlJc w:val="left"/>
      <w:pPr>
        <w:ind w:left="3792" w:hanging="480"/>
      </w:pPr>
    </w:lvl>
    <w:lvl w:ilvl="7">
      <w:start w:val="1"/>
      <w:numFmt w:val="ideographTraditional"/>
      <w:lvlText w:val="%8、"/>
      <w:lvlJc w:val="left"/>
      <w:pPr>
        <w:ind w:left="4272" w:hanging="480"/>
      </w:pPr>
    </w:lvl>
    <w:lvl w:ilvl="8">
      <w:start w:val="1"/>
      <w:numFmt w:val="lowerRoman"/>
      <w:lvlText w:val="%9."/>
      <w:lvlJc w:val="right"/>
      <w:pPr>
        <w:ind w:left="4752" w:hanging="480"/>
      </w:pPr>
    </w:lvl>
  </w:abstractNum>
  <w:abstractNum w:abstractNumId="8" w15:restartNumberingAfterBreak="0">
    <w:nsid w:val="7EEA2175"/>
    <w:multiLevelType w:val="multilevel"/>
    <w:tmpl w:val="76E845C2"/>
    <w:lvl w:ilvl="0">
      <w:start w:val="1"/>
      <w:numFmt w:val="taiwaneseCountingThousand"/>
      <w:lvlText w:val="(%1)"/>
      <w:lvlJc w:val="left"/>
      <w:pPr>
        <w:ind w:left="912" w:hanging="480"/>
      </w:pPr>
      <w:rPr>
        <w:rFonts w:eastAsia="標楷體"/>
        <w:sz w:val="24"/>
        <w:szCs w:val="24"/>
      </w:rPr>
    </w:lvl>
    <w:lvl w:ilvl="1">
      <w:start w:val="1"/>
      <w:numFmt w:val="ideographTraditional"/>
      <w:lvlText w:val="%2、"/>
      <w:lvlJc w:val="left"/>
      <w:pPr>
        <w:ind w:left="1392" w:hanging="480"/>
      </w:pPr>
    </w:lvl>
    <w:lvl w:ilvl="2">
      <w:start w:val="1"/>
      <w:numFmt w:val="lowerRoman"/>
      <w:lvlText w:val="%3."/>
      <w:lvlJc w:val="right"/>
      <w:pPr>
        <w:ind w:left="1872" w:hanging="480"/>
      </w:pPr>
    </w:lvl>
    <w:lvl w:ilvl="3">
      <w:start w:val="1"/>
      <w:numFmt w:val="decimal"/>
      <w:lvlText w:val="%4."/>
      <w:lvlJc w:val="left"/>
      <w:pPr>
        <w:ind w:left="2352" w:hanging="480"/>
      </w:pPr>
    </w:lvl>
    <w:lvl w:ilvl="4">
      <w:start w:val="1"/>
      <w:numFmt w:val="ideographTraditional"/>
      <w:lvlText w:val="%5、"/>
      <w:lvlJc w:val="left"/>
      <w:pPr>
        <w:ind w:left="2832" w:hanging="480"/>
      </w:pPr>
    </w:lvl>
    <w:lvl w:ilvl="5">
      <w:start w:val="1"/>
      <w:numFmt w:val="lowerRoman"/>
      <w:lvlText w:val="%6."/>
      <w:lvlJc w:val="right"/>
      <w:pPr>
        <w:ind w:left="3312" w:hanging="480"/>
      </w:pPr>
    </w:lvl>
    <w:lvl w:ilvl="6">
      <w:start w:val="1"/>
      <w:numFmt w:val="decimal"/>
      <w:lvlText w:val="%7."/>
      <w:lvlJc w:val="left"/>
      <w:pPr>
        <w:ind w:left="3792" w:hanging="480"/>
      </w:pPr>
    </w:lvl>
    <w:lvl w:ilvl="7">
      <w:start w:val="1"/>
      <w:numFmt w:val="ideographTraditional"/>
      <w:lvlText w:val="%8、"/>
      <w:lvlJc w:val="left"/>
      <w:pPr>
        <w:ind w:left="4272" w:hanging="480"/>
      </w:pPr>
    </w:lvl>
    <w:lvl w:ilvl="8">
      <w:start w:val="1"/>
      <w:numFmt w:val="lowerRoman"/>
      <w:lvlText w:val="%9."/>
      <w:lvlJc w:val="right"/>
      <w:pPr>
        <w:ind w:left="4752" w:hanging="480"/>
      </w:pPr>
    </w:lvl>
  </w:abstractNum>
  <w:num w:numId="1">
    <w:abstractNumId w:val="2"/>
  </w:num>
  <w:num w:numId="2">
    <w:abstractNumId w:val="5"/>
  </w:num>
  <w:num w:numId="3">
    <w:abstractNumId w:val="1"/>
  </w:num>
  <w:num w:numId="4">
    <w:abstractNumId w:val="0"/>
  </w:num>
  <w:num w:numId="5">
    <w:abstractNumId w:val="4"/>
  </w:num>
  <w:num w:numId="6">
    <w:abstractNumId w:val="8"/>
  </w:num>
  <w:num w:numId="7">
    <w:abstractNumId w:val="3"/>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5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EE66F4"/>
    <w:rsid w:val="00583913"/>
    <w:rsid w:val="00E714E1"/>
    <w:rsid w:val="00EE66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F04AA6-30B7-4A22-B175-C9C8F5220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rFonts w:ascii="Times New Roman" w:hAnsi="Times New Roman"/>
      <w:kern w:val="3"/>
      <w:sz w:val="24"/>
      <w:szCs w:val="24"/>
    </w:rPr>
  </w:style>
  <w:style w:type="paragraph" w:styleId="7">
    <w:name w:val="heading 7"/>
    <w:basedOn w:val="a"/>
    <w:next w:val="a"/>
    <w:pPr>
      <w:keepNext/>
      <w:spacing w:line="720" w:lineRule="atLeast"/>
      <w:ind w:left="400"/>
      <w:outlineLvl w:val="6"/>
    </w:pPr>
    <w:rPr>
      <w:rFonts w:ascii="Cambria" w:hAnsi="Cambria"/>
      <w:b/>
      <w:bCs/>
      <w:kern w:val="0"/>
      <w:sz w:val="36"/>
      <w:szCs w:val="36"/>
    </w:rPr>
  </w:style>
  <w:style w:type="paragraph" w:styleId="8">
    <w:name w:val="heading 8"/>
    <w:basedOn w:val="a"/>
    <w:next w:val="a"/>
    <w:pPr>
      <w:keepNext/>
      <w:spacing w:line="720" w:lineRule="atLeast"/>
      <w:ind w:left="400"/>
      <w:outlineLvl w:val="7"/>
    </w:pPr>
    <w:rPr>
      <w:rFonts w:ascii="Cambria" w:hAnsi="Cambria"/>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標題 7 字元"/>
    <w:rPr>
      <w:rFonts w:ascii="Cambria" w:eastAsia="新細明體" w:hAnsi="Cambria" w:cs="Times New Roman"/>
      <w:b/>
      <w:bCs/>
      <w:kern w:val="0"/>
      <w:sz w:val="36"/>
      <w:szCs w:val="36"/>
    </w:rPr>
  </w:style>
  <w:style w:type="character" w:customStyle="1" w:styleId="80">
    <w:name w:val="標題 8 字元"/>
    <w:rPr>
      <w:rFonts w:ascii="Cambria" w:eastAsia="新細明體" w:hAnsi="Cambria" w:cs="Times New Roman"/>
      <w:kern w:val="0"/>
      <w:sz w:val="36"/>
      <w:szCs w:val="36"/>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styleId="a3">
    <w:name w:val="Hyperlink"/>
    <w:rPr>
      <w:color w:val="0000FF"/>
      <w:u w:val="single"/>
    </w:rPr>
  </w:style>
  <w:style w:type="paragraph" w:styleId="a4">
    <w:name w:val="Balloon Text"/>
    <w:basedOn w:val="a"/>
    <w:rPr>
      <w:rFonts w:ascii="Calibri Light" w:hAnsi="Calibri Light"/>
      <w:sz w:val="18"/>
      <w:szCs w:val="18"/>
    </w:rPr>
  </w:style>
  <w:style w:type="character" w:customStyle="1" w:styleId="a5">
    <w:name w:val="註解方塊文字 字元"/>
    <w:rPr>
      <w:rFonts w:ascii="Calibri Light" w:eastAsia="新細明體" w:hAnsi="Calibri Light" w:cs="Times New Roman"/>
      <w:sz w:val="18"/>
      <w:szCs w:val="18"/>
    </w:rPr>
  </w:style>
  <w:style w:type="paragraph" w:styleId="a6">
    <w:name w:val="header"/>
    <w:basedOn w:val="a"/>
    <w:pPr>
      <w:tabs>
        <w:tab w:val="center" w:pos="4153"/>
        <w:tab w:val="right" w:pos="8306"/>
      </w:tabs>
      <w:snapToGrid w:val="0"/>
    </w:pPr>
    <w:rPr>
      <w:sz w:val="20"/>
      <w:szCs w:val="20"/>
    </w:rPr>
  </w:style>
  <w:style w:type="character" w:customStyle="1" w:styleId="a7">
    <w:name w:val="頁首 字元"/>
    <w:rPr>
      <w:rFonts w:ascii="Times New Roman" w:hAnsi="Times New Roman"/>
      <w:kern w:val="3"/>
    </w:rPr>
  </w:style>
  <w:style w:type="paragraph" w:styleId="a8">
    <w:name w:val="footer"/>
    <w:basedOn w:val="a"/>
    <w:pPr>
      <w:tabs>
        <w:tab w:val="center" w:pos="4153"/>
        <w:tab w:val="right" w:pos="8306"/>
      </w:tabs>
      <w:snapToGrid w:val="0"/>
    </w:pPr>
    <w:rPr>
      <w:sz w:val="20"/>
      <w:szCs w:val="20"/>
    </w:rPr>
  </w:style>
  <w:style w:type="character" w:customStyle="1" w:styleId="a9">
    <w:name w:val="頁尾 字元"/>
    <w:rPr>
      <w:rFonts w:ascii="Times New Roman" w:hAnsi="Times New Roman"/>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ifi.immigration.gov.tw" TargetMode="External"/><Relationship Id="rId3" Type="http://schemas.openxmlformats.org/officeDocument/2006/relationships/settings" Target="settings.xml"/><Relationship Id="rId7" Type="http://schemas.openxmlformats.org/officeDocument/2006/relationships/hyperlink" Target="https://www.immigration.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509</Words>
  <Characters>2902</Characters>
  <Application>Microsoft Office Word</Application>
  <DocSecurity>0</DocSecurity>
  <Lines>24</Lines>
  <Paragraphs>6</Paragraphs>
  <ScaleCrop>false</ScaleCrop>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洪偉玲</dc:creator>
  <dc:description/>
  <cp:lastModifiedBy>user</cp:lastModifiedBy>
  <cp:revision>2</cp:revision>
  <cp:lastPrinted>2020-11-25T05:47:00Z</cp:lastPrinted>
  <dcterms:created xsi:type="dcterms:W3CDTF">2020-12-09T06:00:00Z</dcterms:created>
  <dcterms:modified xsi:type="dcterms:W3CDTF">2020-12-09T06:00:00Z</dcterms:modified>
</cp:coreProperties>
</file>